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widowControl w:val="0"/>
        <w:suppressLineNumbers w:val="0"/>
        <w:spacing w:before="0" w:beforeAutospacing="0" w:after="0" w:afterAutospacing="0"/>
        <w:ind w:left="0" w:right="0"/>
        <w:jc w:val="center"/>
        <w:rPr>
          <w:rFonts w:hint="eastAsia" w:ascii="方正小标宋简体" w:hAnsi="方正小标宋简体" w:eastAsia="方正小标宋简体" w:cs="方正小标宋简体"/>
          <w:b/>
          <w:bCs w:val="0"/>
          <w:color w:val="FF0000"/>
          <w:spacing w:val="80"/>
          <w:sz w:val="92"/>
          <w:szCs w:val="92"/>
          <w:lang w:val="en-US"/>
        </w:rPr>
      </w:pPr>
      <w:bookmarkStart w:id="0" w:name="_Toc14803"/>
      <w:bookmarkStart w:id="1" w:name="_Toc4908"/>
      <w:r>
        <w:rPr>
          <w:rFonts w:hint="eastAsia" w:ascii="方正小标宋简体" w:hAnsi="方正小标宋简体" w:eastAsia="方正小标宋简体" w:cs="方正小标宋简体"/>
          <w:b/>
          <w:bCs w:val="0"/>
          <w:color w:val="FF0000"/>
          <w:spacing w:val="80"/>
          <w:kern w:val="2"/>
          <w:sz w:val="92"/>
          <w:szCs w:val="92"/>
          <w:lang w:val="en-US" w:eastAsia="zh-CN" w:bidi="ar"/>
        </w:rPr>
        <w:t>北海艺术设计学院</w:t>
      </w:r>
    </w:p>
    <w:p>
      <w:pPr>
        <w:keepNext w:val="0"/>
        <w:keepLines w:val="0"/>
        <w:widowControl w:val="0"/>
        <w:suppressLineNumbers w:val="0"/>
        <w:spacing w:before="0" w:beforeAutospacing="0" w:after="0" w:afterAutospacing="0" w:line="400" w:lineRule="exact"/>
        <w:ind w:left="0" w:right="0"/>
        <w:jc w:val="center"/>
        <w:rPr>
          <w:rFonts w:hint="eastAsia" w:ascii="方正仿宋简体" w:hAnsi="宋体" w:eastAsia="方正仿宋简体" w:cs="方正仿宋简体"/>
          <w:color w:val="auto"/>
          <w:sz w:val="32"/>
          <w:szCs w:val="32"/>
          <w:lang w:val="en-US"/>
        </w:rPr>
      </w:pPr>
      <w:r>
        <w:rPr>
          <w:rFonts w:hint="eastAsia" w:ascii="方正仿宋简体" w:hAnsi="宋体" w:eastAsia="方正仿宋简体" w:cs="方正仿宋简体"/>
          <w:color w:val="auto"/>
          <w:kern w:val="2"/>
          <w:sz w:val="32"/>
          <w:szCs w:val="32"/>
          <w:lang w:val="en-US" w:eastAsia="zh-CN" w:bidi="ar"/>
        </w:rPr>
        <w:t>北艺教发〔2021〕5号</w:t>
      </w:r>
    </w:p>
    <w:p>
      <w:pPr>
        <w:keepNext w:val="0"/>
        <w:keepLines w:val="0"/>
        <w:widowControl w:val="0"/>
        <w:suppressLineNumbers w:val="0"/>
        <w:spacing w:before="0" w:beforeAutospacing="0" w:after="0" w:afterAutospacing="0" w:line="520" w:lineRule="exact"/>
        <w:ind w:left="0" w:right="0"/>
        <w:jc w:val="both"/>
        <w:rPr>
          <w:b/>
          <w:bCs w:val="0"/>
          <w:sz w:val="52"/>
          <w:szCs w:val="52"/>
          <w:lang w:val="en-US"/>
        </w:rPr>
      </w:pPr>
      <w:r>
        <w:rPr>
          <w:rFonts w:hint="default" w:ascii="Calibri" w:hAnsi="Calibri" w:eastAsia="宋体" w:cs="Times New Roman"/>
          <w:kern w:val="2"/>
          <w:sz w:val="21"/>
          <w:szCs w:val="24"/>
          <w:lang w:val="en-US" w:eastAsia="zh-CN" w:bidi="ar"/>
        </w:rPr>
        <mc:AlternateContent>
          <mc:Choice Requires="wps">
            <w:drawing>
              <wp:anchor distT="0" distB="0" distL="114300" distR="114300" simplePos="0" relativeHeight="251660288" behindDoc="1" locked="0" layoutInCell="1" allowOverlap="1">
                <wp:simplePos x="0" y="0"/>
                <wp:positionH relativeFrom="column">
                  <wp:posOffset>0</wp:posOffset>
                </wp:positionH>
                <wp:positionV relativeFrom="paragraph">
                  <wp:posOffset>81915</wp:posOffset>
                </wp:positionV>
                <wp:extent cx="5525770" cy="0"/>
                <wp:effectExtent l="0" t="19050" r="17780" b="19050"/>
                <wp:wrapNone/>
                <wp:docPr id="1" name="直接连接符 1"/>
                <wp:cNvGraphicFramePr/>
                <a:graphic xmlns:a="http://schemas.openxmlformats.org/drawingml/2006/main">
                  <a:graphicData uri="http://schemas.microsoft.com/office/word/2010/wordprocessingShape">
                    <wps:wsp>
                      <wps:cNvCnPr/>
                      <wps:spPr>
                        <a:xfrm>
                          <a:off x="0" y="0"/>
                          <a:ext cx="5525770" cy="0"/>
                        </a:xfrm>
                        <a:prstGeom prst="line">
                          <a:avLst/>
                        </a:prstGeom>
                        <a:ln w="38100" cap="flat" cmpd="sng">
                          <a:solidFill>
                            <a:srgbClr val="FF0000"/>
                          </a:solidFill>
                          <a:prstDash val="solid"/>
                          <a:headEnd type="none" w="med" len="med"/>
                          <a:tailEnd type="none" w="med" len="med"/>
                        </a:ln>
                        <a:effectLst/>
                      </wps:spPr>
                      <wps:bodyPr upright="1"/>
                    </wps:wsp>
                  </a:graphicData>
                </a:graphic>
              </wp:anchor>
            </w:drawing>
          </mc:Choice>
          <mc:Fallback>
            <w:pict>
              <v:line id="_x0000_s1026" o:spid="_x0000_s1026" o:spt="20" style="position:absolute;left:0pt;margin-left:0pt;margin-top:6.45pt;height:0pt;width:435.1pt;z-index:-251656192;mso-width-relative:page;mso-height-relative:page;" filled="f" stroked="t" coordsize="21600,21600" o:gfxdata="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">
                <v:fill on="f" focussize="0,0"/>
                <v:stroke weight="3pt" color="#FF0000" joinstyle="round"/>
                <v:imagedata o:title=""/>
                <o:lock v:ext="edit" aspectratio="f"/>
              </v:line>
            </w:pict>
          </mc:Fallback>
        </mc:AlternateContent>
      </w:r>
    </w:p>
    <w:p>
      <w:pPr>
        <w:keepNext w:val="0"/>
        <w:keepLines w:val="0"/>
        <w:pageBreakBefore w:val="0"/>
        <w:widowControl w:val="0"/>
        <w:kinsoku/>
        <w:wordWrap/>
        <w:overflowPunct/>
        <w:topLinePunct w:val="0"/>
        <w:autoSpaceDE/>
        <w:autoSpaceDN/>
        <w:bidi w:val="0"/>
        <w:adjustRightInd/>
        <w:snapToGrid/>
        <w:spacing w:line="570" w:lineRule="exact"/>
        <w:jc w:val="center"/>
        <w:textAlignment w:val="auto"/>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lang w:val="en-US" w:eastAsia="zh-CN"/>
        </w:rPr>
        <w:t>关于印发《北海艺术设计学院</w:t>
      </w:r>
      <w:r>
        <w:rPr>
          <w:rFonts w:hint="eastAsia" w:ascii="方正小标宋简体" w:hAnsi="方正小标宋简体" w:eastAsia="方正小标宋简体" w:cs="方正小标宋简体"/>
          <w:sz w:val="44"/>
          <w:szCs w:val="44"/>
        </w:rPr>
        <w:t>毕业设计</w:t>
      </w:r>
    </w:p>
    <w:p>
      <w:pPr>
        <w:keepNext w:val="0"/>
        <w:keepLines w:val="0"/>
        <w:pageBreakBefore w:val="0"/>
        <w:widowControl w:val="0"/>
        <w:kinsoku/>
        <w:wordWrap/>
        <w:overflowPunct/>
        <w:topLinePunct w:val="0"/>
        <w:autoSpaceDE/>
        <w:autoSpaceDN/>
        <w:bidi w:val="0"/>
        <w:adjustRightInd/>
        <w:snapToGrid/>
        <w:spacing w:line="570" w:lineRule="exact"/>
        <w:jc w:val="center"/>
        <w:textAlignment w:val="auto"/>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t>（论文）学术不端行为检测及处理</w:t>
      </w:r>
    </w:p>
    <w:p>
      <w:pPr>
        <w:keepNext w:val="0"/>
        <w:keepLines w:val="0"/>
        <w:pageBreakBefore w:val="0"/>
        <w:widowControl w:val="0"/>
        <w:kinsoku/>
        <w:wordWrap/>
        <w:overflowPunct/>
        <w:topLinePunct w:val="0"/>
        <w:autoSpaceDE/>
        <w:autoSpaceDN/>
        <w:bidi w:val="0"/>
        <w:adjustRightInd/>
        <w:snapToGrid/>
        <w:spacing w:line="570" w:lineRule="exact"/>
        <w:jc w:val="center"/>
        <w:textAlignment w:val="auto"/>
        <w:rPr>
          <w:rFonts w:hint="default" w:ascii="方正小标宋简体" w:hAnsi="方正小标宋简体" w:eastAsia="方正小标宋简体" w:cs="方正小标宋简体"/>
          <w:sz w:val="44"/>
          <w:szCs w:val="44"/>
          <w:lang w:val="en-US" w:eastAsia="zh-CN"/>
        </w:rPr>
      </w:pPr>
      <w:r>
        <w:rPr>
          <w:rFonts w:hint="eastAsia" w:ascii="方正小标宋简体" w:hAnsi="方正小标宋简体" w:eastAsia="方正小标宋简体" w:cs="方正小标宋简体"/>
          <w:sz w:val="44"/>
          <w:szCs w:val="44"/>
        </w:rPr>
        <w:t>办法</w:t>
      </w:r>
      <w:r>
        <w:rPr>
          <w:rFonts w:hint="eastAsia" w:ascii="方正小标宋简体" w:hAnsi="方正小标宋简体" w:eastAsia="方正小标宋简体" w:cs="方正小标宋简体"/>
          <w:sz w:val="44"/>
          <w:szCs w:val="44"/>
          <w:lang w:eastAsia="zh-CN"/>
        </w:rPr>
        <w:t>（</w:t>
      </w:r>
      <w:r>
        <w:rPr>
          <w:rFonts w:hint="eastAsia" w:ascii="方正小标宋简体" w:hAnsi="方正小标宋简体" w:eastAsia="方正小标宋简体" w:cs="方正小标宋简体"/>
          <w:sz w:val="44"/>
          <w:szCs w:val="44"/>
          <w:lang w:val="en-US" w:eastAsia="zh-CN"/>
        </w:rPr>
        <w:t>修订</w:t>
      </w:r>
      <w:r>
        <w:rPr>
          <w:rFonts w:hint="eastAsia" w:ascii="方正小标宋简体" w:hAnsi="方正小标宋简体" w:eastAsia="方正小标宋简体" w:cs="方正小标宋简体"/>
          <w:sz w:val="44"/>
          <w:szCs w:val="44"/>
          <w:lang w:eastAsia="zh-CN"/>
        </w:rPr>
        <w:t>）</w:t>
      </w:r>
      <w:r>
        <w:rPr>
          <w:rFonts w:hint="eastAsia" w:ascii="方正小标宋简体" w:hAnsi="方正小标宋简体" w:eastAsia="方正小标宋简体" w:cs="方正小标宋简体"/>
          <w:sz w:val="44"/>
          <w:szCs w:val="44"/>
          <w:lang w:val="en-US" w:eastAsia="zh-CN"/>
        </w:rPr>
        <w:t>》的通知</w:t>
      </w:r>
    </w:p>
    <w:p>
      <w:pPr>
        <w:keepNext w:val="0"/>
        <w:keepLines w:val="0"/>
        <w:pageBreakBefore w:val="0"/>
        <w:kinsoku/>
        <w:wordWrap/>
        <w:overflowPunct/>
        <w:topLinePunct w:val="0"/>
        <w:autoSpaceDE/>
        <w:autoSpaceDN/>
        <w:bidi w:val="0"/>
        <w:adjustRightInd/>
        <w:snapToGrid/>
        <w:spacing w:line="570" w:lineRule="exact"/>
        <w:ind w:firstLine="640" w:firstLineChars="200"/>
        <w:jc w:val="both"/>
        <w:textAlignment w:val="auto"/>
        <w:rPr>
          <w:rFonts w:hint="eastAsia" w:ascii="方正仿宋简体" w:hAnsi="方正仿宋简体" w:eastAsia="方正仿宋简体" w:cs="方正仿宋简体"/>
          <w:sz w:val="32"/>
          <w:szCs w:val="32"/>
        </w:rPr>
      </w:pPr>
    </w:p>
    <w:p>
      <w:pPr>
        <w:keepNext w:val="0"/>
        <w:keepLines w:val="0"/>
        <w:pageBreakBefore w:val="0"/>
        <w:kinsoku/>
        <w:wordWrap/>
        <w:overflowPunct/>
        <w:topLinePunct w:val="0"/>
        <w:autoSpaceDE/>
        <w:autoSpaceDN/>
        <w:bidi w:val="0"/>
        <w:adjustRightInd/>
        <w:snapToGrid/>
        <w:spacing w:line="570" w:lineRule="exact"/>
        <w:jc w:val="both"/>
        <w:textAlignment w:val="auto"/>
        <w:rPr>
          <w:rFonts w:ascii="方正仿宋简体" w:hAnsi="方正仿宋简体" w:eastAsia="方正仿宋简体" w:cs="方正仿宋简体"/>
          <w:sz w:val="32"/>
          <w:szCs w:val="32"/>
        </w:rPr>
      </w:pPr>
      <w:r>
        <w:rPr>
          <w:rFonts w:hint="eastAsia" w:ascii="方正仿宋简体" w:hAnsi="方正仿宋简体" w:eastAsia="方正仿宋简体" w:cs="方正仿宋简体"/>
          <w:sz w:val="32"/>
          <w:szCs w:val="32"/>
          <w:lang w:val="en-US" w:eastAsia="zh-CN"/>
        </w:rPr>
        <w:t>学校各部门、单位</w:t>
      </w:r>
      <w:r>
        <w:rPr>
          <w:rFonts w:hint="eastAsia" w:ascii="方正仿宋简体" w:hAnsi="方正仿宋简体" w:eastAsia="方正仿宋简体" w:cs="方正仿宋简体"/>
          <w:sz w:val="32"/>
          <w:szCs w:val="32"/>
        </w:rPr>
        <w:t>：</w:t>
      </w:r>
    </w:p>
    <w:p>
      <w:pPr>
        <w:keepNext w:val="0"/>
        <w:keepLines w:val="0"/>
        <w:pageBreakBefore w:val="0"/>
        <w:widowControl/>
        <w:suppressLineNumbers w:val="0"/>
        <w:kinsoku/>
        <w:wordWrap/>
        <w:overflowPunct/>
        <w:topLinePunct w:val="0"/>
        <w:autoSpaceDE/>
        <w:autoSpaceDN/>
        <w:bidi w:val="0"/>
        <w:adjustRightInd/>
        <w:snapToGrid/>
        <w:spacing w:line="570" w:lineRule="exact"/>
        <w:ind w:firstLine="640" w:firstLineChars="200"/>
        <w:jc w:val="both"/>
        <w:textAlignment w:val="auto"/>
        <w:rPr>
          <w:rFonts w:hint="default" w:ascii="方正仿宋简体" w:hAnsi="方正仿宋简体" w:eastAsia="方正仿宋简体" w:cs="方正仿宋简体"/>
          <w:strike/>
          <w:dstrike w:val="0"/>
          <w:color w:val="000000"/>
          <w:sz w:val="32"/>
          <w:szCs w:val="32"/>
          <w:lang w:val="en-US" w:eastAsia="zh-CN"/>
        </w:rPr>
      </w:pPr>
      <w:r>
        <w:rPr>
          <w:rFonts w:hint="eastAsia" w:ascii="方正仿宋简体" w:hAnsi="方正仿宋简体" w:eastAsia="方正仿宋简体" w:cs="方正仿宋简体"/>
          <w:sz w:val="32"/>
          <w:szCs w:val="32"/>
        </w:rPr>
        <w:t>为加强学术道德建设，确保毕业设计（论文）质量，</w:t>
      </w:r>
      <w:r>
        <w:rPr>
          <w:rFonts w:hint="eastAsia" w:ascii="方正仿宋简体" w:hAnsi="方正仿宋简体" w:eastAsia="方正仿宋简体" w:cs="方正仿宋简体"/>
          <w:sz w:val="32"/>
          <w:szCs w:val="32"/>
          <w:lang w:val="en-US" w:eastAsia="zh-CN"/>
        </w:rPr>
        <w:t>依据</w:t>
      </w:r>
      <w:r>
        <w:rPr>
          <w:rFonts w:hint="eastAsia" w:ascii="方正仿宋简体" w:hAnsi="方正仿宋简体" w:eastAsia="方正仿宋简体" w:cs="方正仿宋简体"/>
          <w:sz w:val="32"/>
          <w:szCs w:val="32"/>
        </w:rPr>
        <w:t>《高等学校预防与处理学术不端行为办法》（</w:t>
      </w:r>
      <w:r>
        <w:rPr>
          <w:rFonts w:hint="eastAsia" w:ascii="方正仿宋简体" w:hAnsi="方正仿宋简体" w:eastAsia="方正仿宋简体" w:cs="方正仿宋简体"/>
          <w:sz w:val="32"/>
          <w:szCs w:val="32"/>
          <w:lang w:val="en-US" w:eastAsia="zh-CN"/>
        </w:rPr>
        <w:t>教育部令第40号</w:t>
      </w:r>
      <w:r>
        <w:rPr>
          <w:rFonts w:hint="eastAsia" w:ascii="方正仿宋简体" w:hAnsi="方正仿宋简体" w:eastAsia="方正仿宋简体" w:cs="方正仿宋简体"/>
          <w:sz w:val="32"/>
          <w:szCs w:val="32"/>
        </w:rPr>
        <w:t>）、</w:t>
      </w:r>
      <w:r>
        <w:rPr>
          <w:rFonts w:hint="eastAsia" w:ascii="方正仿宋简体" w:hAnsi="方正仿宋简体" w:eastAsia="方正仿宋简体" w:cs="方正仿宋简体"/>
          <w:sz w:val="32"/>
          <w:szCs w:val="32"/>
          <w:lang w:eastAsia="zh-CN"/>
        </w:rPr>
        <w:t>《</w:t>
      </w:r>
      <w:r>
        <w:rPr>
          <w:rFonts w:hint="eastAsia" w:ascii="方正仿宋简体" w:hAnsi="方正仿宋简体" w:eastAsia="方正仿宋简体" w:cs="方正仿宋简体"/>
          <w:sz w:val="32"/>
          <w:szCs w:val="32"/>
          <w:lang w:val="en-US" w:eastAsia="zh-CN"/>
        </w:rPr>
        <w:t>普通高等学校学生管理规定</w:t>
      </w:r>
      <w:r>
        <w:rPr>
          <w:rFonts w:hint="eastAsia" w:ascii="方正仿宋简体" w:hAnsi="方正仿宋简体" w:eastAsia="方正仿宋简体" w:cs="方正仿宋简体"/>
          <w:sz w:val="32"/>
          <w:szCs w:val="32"/>
          <w:lang w:eastAsia="zh-CN"/>
        </w:rPr>
        <w:t>》</w:t>
      </w:r>
      <w:r>
        <w:rPr>
          <w:rFonts w:hint="eastAsia" w:ascii="方正仿宋简体" w:hAnsi="方正仿宋简体" w:eastAsia="方正仿宋简体" w:cs="方正仿宋简体"/>
          <w:sz w:val="32"/>
          <w:szCs w:val="32"/>
          <w:lang w:val="en-US" w:eastAsia="zh-CN"/>
        </w:rPr>
        <w:t>（教育部令第41号</w:t>
      </w:r>
      <w:r>
        <w:rPr>
          <w:rFonts w:hint="eastAsia" w:ascii="方正仿宋简体" w:hAnsi="方正仿宋简体" w:eastAsia="方正仿宋简体" w:cs="方正仿宋简体"/>
          <w:sz w:val="32"/>
          <w:szCs w:val="32"/>
        </w:rPr>
        <w:t>）等文件精神</w:t>
      </w:r>
      <w:r>
        <w:rPr>
          <w:rFonts w:hint="eastAsia" w:ascii="方正仿宋简体" w:hAnsi="方正仿宋简体" w:eastAsia="方正仿宋简体" w:cs="方正仿宋简体"/>
          <w:color w:val="000000"/>
          <w:sz w:val="32"/>
          <w:szCs w:val="32"/>
        </w:rPr>
        <w:t>，学校对</w:t>
      </w:r>
      <w:r>
        <w:rPr>
          <w:rFonts w:hint="eastAsia" w:ascii="方正仿宋简体" w:hAnsi="方正仿宋简体" w:eastAsia="方正仿宋简体" w:cs="方正仿宋简体"/>
          <w:color w:val="000000"/>
          <w:sz w:val="32"/>
          <w:szCs w:val="32"/>
          <w:lang w:val="en-US" w:eastAsia="zh-CN"/>
        </w:rPr>
        <w:t>《北海艺术设计学院关于本科</w:t>
      </w:r>
      <w:r>
        <w:rPr>
          <w:rFonts w:hint="eastAsia" w:ascii="方正仿宋简体" w:hAnsi="方正仿宋简体" w:eastAsia="方正仿宋简体" w:cs="方正仿宋简体"/>
          <w:color w:val="000000"/>
          <w:sz w:val="32"/>
          <w:szCs w:val="32"/>
        </w:rPr>
        <w:t>毕业设计（论文）学术不端行</w:t>
      </w:r>
      <w:r>
        <w:rPr>
          <w:rFonts w:hint="eastAsia" w:ascii="方正仿宋简体" w:hAnsi="方正仿宋简体" w:eastAsia="方正仿宋简体" w:cs="方正仿宋简体"/>
          <w:color w:val="000000"/>
          <w:sz w:val="32"/>
          <w:szCs w:val="32"/>
          <w:lang w:val="en-US" w:eastAsia="zh-CN"/>
        </w:rPr>
        <w:t>为的</w:t>
      </w:r>
      <w:r>
        <w:rPr>
          <w:rFonts w:hint="eastAsia" w:ascii="方正仿宋简体" w:hAnsi="方正仿宋简体" w:eastAsia="方正仿宋简体" w:cs="方正仿宋简体"/>
          <w:color w:val="000000"/>
          <w:sz w:val="32"/>
          <w:szCs w:val="32"/>
        </w:rPr>
        <w:t>处理办法</w:t>
      </w:r>
      <w:r>
        <w:rPr>
          <w:rFonts w:hint="eastAsia" w:ascii="方正仿宋简体" w:hAnsi="方正仿宋简体" w:eastAsia="方正仿宋简体" w:cs="方正仿宋简体"/>
          <w:color w:val="000000"/>
          <w:sz w:val="32"/>
          <w:szCs w:val="32"/>
          <w:lang w:val="en-US" w:eastAsia="zh-CN"/>
        </w:rPr>
        <w:t>》（北艺办</w:t>
      </w:r>
      <w:r>
        <w:rPr>
          <w:rFonts w:hint="eastAsia" w:ascii="方正仿宋简体" w:hAnsi="宋体" w:eastAsia="方正仿宋简体" w:cs="方正仿宋简体"/>
          <w:color w:val="000000"/>
          <w:kern w:val="2"/>
          <w:sz w:val="32"/>
          <w:szCs w:val="32"/>
          <w:lang w:val="en-US" w:eastAsia="zh-CN" w:bidi="ar"/>
        </w:rPr>
        <w:t>〔2014〕22号</w:t>
      </w:r>
      <w:r>
        <w:rPr>
          <w:rFonts w:hint="eastAsia" w:ascii="方正仿宋简体" w:hAnsi="方正仿宋简体" w:eastAsia="方正仿宋简体" w:cs="方正仿宋简体"/>
          <w:color w:val="000000"/>
          <w:sz w:val="32"/>
          <w:szCs w:val="32"/>
          <w:lang w:val="en-US" w:eastAsia="zh-CN"/>
        </w:rPr>
        <w:t>）</w:t>
      </w:r>
      <w:r>
        <w:rPr>
          <w:rFonts w:hint="eastAsia" w:ascii="方正仿宋简体" w:hAnsi="方正仿宋简体" w:eastAsia="方正仿宋简体" w:cs="方正仿宋简体"/>
          <w:bCs/>
          <w:color w:val="000000"/>
          <w:sz w:val="32"/>
          <w:szCs w:val="32"/>
        </w:rPr>
        <w:t>进行了修订</w:t>
      </w:r>
      <w:r>
        <w:rPr>
          <w:rFonts w:hint="eastAsia" w:ascii="方正仿宋简体" w:hAnsi="方正仿宋简体" w:eastAsia="方正仿宋简体" w:cs="方正仿宋简体"/>
          <w:bCs/>
          <w:color w:val="000000"/>
          <w:sz w:val="32"/>
          <w:szCs w:val="32"/>
          <w:lang w:eastAsia="zh-CN"/>
        </w:rPr>
        <w:t>。</w:t>
      </w:r>
      <w:r>
        <w:rPr>
          <w:rFonts w:hint="eastAsia" w:ascii="方正仿宋简体" w:hAnsi="方正仿宋简体" w:eastAsia="方正仿宋简体" w:cs="方正仿宋简体"/>
          <w:bCs/>
          <w:color w:val="000000"/>
          <w:sz w:val="32"/>
          <w:szCs w:val="32"/>
        </w:rPr>
        <w:t>现予</w:t>
      </w:r>
      <w:r>
        <w:rPr>
          <w:rFonts w:hint="eastAsia" w:ascii="方正仿宋简体" w:hAnsi="方正仿宋简体" w:eastAsia="方正仿宋简体" w:cs="方正仿宋简体"/>
          <w:bCs/>
          <w:color w:val="000000"/>
          <w:sz w:val="32"/>
          <w:szCs w:val="32"/>
          <w:lang w:val="en-US" w:eastAsia="zh-CN"/>
        </w:rPr>
        <w:t>以印发</w:t>
      </w:r>
      <w:r>
        <w:rPr>
          <w:rFonts w:hint="eastAsia" w:ascii="方正仿宋简体" w:hAnsi="方正仿宋简体" w:eastAsia="方正仿宋简体" w:cs="方正仿宋简体"/>
          <w:bCs/>
          <w:color w:val="000000"/>
          <w:sz w:val="32"/>
          <w:szCs w:val="32"/>
        </w:rPr>
        <w:t>，</w:t>
      </w:r>
      <w:r>
        <w:rPr>
          <w:rFonts w:hint="eastAsia" w:ascii="方正仿宋简体" w:hAnsi="Calibri" w:eastAsia="方正仿宋简体"/>
          <w:color w:val="000000"/>
          <w:sz w:val="32"/>
          <w:szCs w:val="32"/>
        </w:rPr>
        <w:t>请认真</w:t>
      </w:r>
      <w:r>
        <w:rPr>
          <w:rFonts w:hint="eastAsia" w:ascii="方正仿宋简体" w:hAnsi="Calibri" w:eastAsia="方正仿宋简体"/>
          <w:color w:val="000000"/>
          <w:sz w:val="32"/>
          <w:szCs w:val="32"/>
          <w:lang w:val="en-US" w:eastAsia="zh-CN"/>
        </w:rPr>
        <w:t>贯彻</w:t>
      </w:r>
      <w:bookmarkStart w:id="9" w:name="_GoBack"/>
      <w:bookmarkEnd w:id="9"/>
      <w:r>
        <w:rPr>
          <w:rFonts w:hint="eastAsia" w:ascii="方正仿宋简体" w:hAnsi="Calibri" w:eastAsia="方正仿宋简体"/>
          <w:color w:val="000000"/>
          <w:sz w:val="32"/>
          <w:szCs w:val="32"/>
        </w:rPr>
        <w:t>执行。</w:t>
      </w:r>
    </w:p>
    <w:p>
      <w:pPr>
        <w:keepNext w:val="0"/>
        <w:keepLines w:val="0"/>
        <w:pageBreakBefore w:val="0"/>
        <w:kinsoku/>
        <w:wordWrap/>
        <w:overflowPunct/>
        <w:topLinePunct w:val="0"/>
        <w:autoSpaceDE/>
        <w:autoSpaceDN/>
        <w:bidi w:val="0"/>
        <w:adjustRightInd/>
        <w:snapToGrid/>
        <w:spacing w:line="570" w:lineRule="exact"/>
        <w:ind w:firstLine="640" w:firstLineChars="200"/>
        <w:jc w:val="both"/>
        <w:textAlignment w:val="auto"/>
        <w:rPr>
          <w:rFonts w:hint="eastAsia" w:ascii="方正仿宋简体" w:hAnsi="方正仿宋简体" w:eastAsia="方正仿宋简体" w:cs="方正仿宋简体"/>
          <w:sz w:val="32"/>
          <w:szCs w:val="32"/>
        </w:rPr>
      </w:pPr>
    </w:p>
    <w:p>
      <w:pPr>
        <w:keepNext w:val="0"/>
        <w:keepLines w:val="0"/>
        <w:pageBreakBefore w:val="0"/>
        <w:widowControl/>
        <w:suppressLineNumbers w:val="0"/>
        <w:kinsoku/>
        <w:wordWrap/>
        <w:overflowPunct/>
        <w:topLinePunct w:val="0"/>
        <w:autoSpaceDE/>
        <w:autoSpaceDN/>
        <w:bidi w:val="0"/>
        <w:adjustRightInd/>
        <w:snapToGrid/>
        <w:spacing w:line="570" w:lineRule="exact"/>
        <w:ind w:left="1598" w:leftChars="304" w:hanging="960" w:hangingChars="300"/>
        <w:jc w:val="both"/>
        <w:textAlignment w:val="auto"/>
        <w:rPr>
          <w:rFonts w:hint="eastAsia" w:ascii="方正仿宋简体" w:hAnsi="方正仿宋简体" w:eastAsia="方正仿宋简体" w:cs="方正仿宋简体"/>
          <w:sz w:val="32"/>
          <w:szCs w:val="32"/>
          <w:lang w:eastAsia="zh-CN"/>
        </w:rPr>
      </w:pPr>
      <w:r>
        <w:rPr>
          <w:rFonts w:hint="eastAsia" w:ascii="方正仿宋简体" w:hAnsi="方正仿宋简体" w:eastAsia="方正仿宋简体" w:cs="方正仿宋简体"/>
          <w:sz w:val="32"/>
          <w:szCs w:val="32"/>
          <w:lang w:val="en-US" w:eastAsia="zh-CN"/>
        </w:rPr>
        <w:t>附件：北海艺术设计学院</w:t>
      </w:r>
      <w:r>
        <w:rPr>
          <w:rFonts w:hint="eastAsia" w:ascii="方正仿宋简体" w:hAnsi="方正仿宋简体" w:eastAsia="方正仿宋简体" w:cs="方正仿宋简体"/>
          <w:sz w:val="32"/>
          <w:szCs w:val="32"/>
        </w:rPr>
        <w:t>毕业设计（论文）学术不端行为检测及处理办法</w:t>
      </w:r>
      <w:r>
        <w:rPr>
          <w:rFonts w:hint="eastAsia" w:ascii="方正仿宋简体" w:hAnsi="方正仿宋简体" w:eastAsia="方正仿宋简体" w:cs="方正仿宋简体"/>
          <w:sz w:val="32"/>
          <w:szCs w:val="32"/>
          <w:lang w:eastAsia="zh-CN"/>
        </w:rPr>
        <w:t>（</w:t>
      </w:r>
      <w:r>
        <w:rPr>
          <w:rFonts w:hint="eastAsia" w:ascii="方正仿宋简体" w:hAnsi="方正仿宋简体" w:eastAsia="方正仿宋简体" w:cs="方正仿宋简体"/>
          <w:sz w:val="32"/>
          <w:szCs w:val="32"/>
          <w:lang w:val="en-US" w:eastAsia="zh-CN"/>
        </w:rPr>
        <w:t>修订</w:t>
      </w:r>
      <w:r>
        <w:rPr>
          <w:rFonts w:hint="eastAsia" w:ascii="方正仿宋简体" w:hAnsi="方正仿宋简体" w:eastAsia="方正仿宋简体" w:cs="方正仿宋简体"/>
          <w:sz w:val="32"/>
          <w:szCs w:val="32"/>
          <w:lang w:eastAsia="zh-CN"/>
        </w:rPr>
        <w:t>）</w:t>
      </w:r>
    </w:p>
    <w:p>
      <w:pPr>
        <w:keepNext w:val="0"/>
        <w:keepLines w:val="0"/>
        <w:pageBreakBefore w:val="0"/>
        <w:widowControl/>
        <w:suppressLineNumbers w:val="0"/>
        <w:kinsoku/>
        <w:wordWrap/>
        <w:overflowPunct/>
        <w:topLinePunct w:val="0"/>
        <w:autoSpaceDE/>
        <w:autoSpaceDN/>
        <w:bidi w:val="0"/>
        <w:adjustRightInd/>
        <w:snapToGrid/>
        <w:spacing w:line="570" w:lineRule="exact"/>
        <w:ind w:left="1598" w:leftChars="304" w:hanging="960" w:hangingChars="300"/>
        <w:jc w:val="both"/>
        <w:textAlignment w:val="auto"/>
        <w:rPr>
          <w:rFonts w:hint="eastAsia" w:ascii="方正仿宋简体" w:hAnsi="方正仿宋简体" w:eastAsia="方正仿宋简体" w:cs="方正仿宋简体"/>
          <w:sz w:val="32"/>
          <w:szCs w:val="32"/>
          <w:lang w:eastAsia="zh-CN"/>
        </w:rPr>
      </w:pPr>
    </w:p>
    <w:p>
      <w:pPr>
        <w:keepNext w:val="0"/>
        <w:keepLines w:val="0"/>
        <w:pageBreakBefore w:val="0"/>
        <w:widowControl/>
        <w:suppressLineNumbers w:val="0"/>
        <w:kinsoku/>
        <w:wordWrap/>
        <w:overflowPunct/>
        <w:topLinePunct w:val="0"/>
        <w:autoSpaceDE/>
        <w:autoSpaceDN/>
        <w:bidi w:val="0"/>
        <w:adjustRightInd/>
        <w:snapToGrid/>
        <w:spacing w:line="570" w:lineRule="exact"/>
        <w:ind w:left="1598" w:leftChars="304" w:hanging="960" w:hangingChars="300"/>
        <w:jc w:val="both"/>
        <w:textAlignment w:val="auto"/>
        <w:rPr>
          <w:rFonts w:hint="eastAsia" w:ascii="方正仿宋简体" w:hAnsi="方正仿宋简体" w:eastAsia="方正仿宋简体" w:cs="方正仿宋简体"/>
          <w:sz w:val="32"/>
          <w:szCs w:val="32"/>
          <w:lang w:val="en-US" w:eastAsia="zh-CN"/>
        </w:rPr>
      </w:pPr>
    </w:p>
    <w:p>
      <w:pPr>
        <w:wordWrap w:val="0"/>
        <w:spacing w:line="570" w:lineRule="exact"/>
        <w:ind w:firstLine="640" w:firstLineChars="200"/>
        <w:jc w:val="right"/>
        <w:rPr>
          <w:rFonts w:ascii="方正仿宋简体" w:hAnsi="方正仿宋简体" w:eastAsia="方正仿宋简体" w:cs="方正仿宋简体"/>
          <w:sz w:val="32"/>
          <w:szCs w:val="32"/>
        </w:rPr>
      </w:pPr>
      <w:r>
        <w:rPr>
          <w:rFonts w:hint="eastAsia" w:ascii="方正仿宋简体" w:hAnsi="方正仿宋简体" w:eastAsia="方正仿宋简体" w:cs="方正仿宋简体"/>
          <w:sz w:val="32"/>
          <w:szCs w:val="32"/>
        </w:rPr>
        <w:t xml:space="preserve">北海艺术设计学院    </w:t>
      </w:r>
    </w:p>
    <w:p>
      <w:pPr>
        <w:wordWrap w:val="0"/>
        <w:spacing w:line="570" w:lineRule="exact"/>
        <w:ind w:firstLine="640" w:firstLineChars="200"/>
        <w:jc w:val="right"/>
        <w:rPr>
          <w:rFonts w:hint="eastAsia" w:ascii="方正仿宋简体" w:hAnsi="方正仿宋简体" w:eastAsia="方正仿宋简体" w:cs="方正仿宋简体"/>
          <w:color w:val="auto"/>
          <w:sz w:val="32"/>
          <w:szCs w:val="32"/>
          <w:lang w:eastAsia="zh-CN"/>
        </w:rPr>
      </w:pPr>
      <w:r>
        <w:rPr>
          <w:rFonts w:hint="eastAsia" w:ascii="方正仿宋简体" w:hAnsi="方正仿宋简体" w:eastAsia="方正仿宋简体" w:cs="方正仿宋简体"/>
          <w:color w:val="auto"/>
          <w:sz w:val="32"/>
          <w:szCs w:val="32"/>
        </w:rPr>
        <w:t>20</w:t>
      </w:r>
      <w:r>
        <w:rPr>
          <w:rFonts w:hint="eastAsia" w:ascii="方正仿宋简体" w:hAnsi="方正仿宋简体" w:eastAsia="方正仿宋简体" w:cs="方正仿宋简体"/>
          <w:color w:val="auto"/>
          <w:sz w:val="32"/>
          <w:szCs w:val="32"/>
          <w:lang w:val="en-US" w:eastAsia="zh-CN"/>
        </w:rPr>
        <w:t>21</w:t>
      </w:r>
      <w:r>
        <w:rPr>
          <w:rFonts w:hint="eastAsia" w:ascii="方正仿宋简体" w:hAnsi="方正仿宋简体" w:eastAsia="方正仿宋简体" w:cs="方正仿宋简体"/>
          <w:color w:val="auto"/>
          <w:sz w:val="32"/>
          <w:szCs w:val="32"/>
        </w:rPr>
        <w:t>年</w:t>
      </w:r>
      <w:r>
        <w:rPr>
          <w:rFonts w:hint="eastAsia" w:ascii="方正仿宋简体" w:hAnsi="方正仿宋简体" w:eastAsia="方正仿宋简体" w:cs="方正仿宋简体"/>
          <w:color w:val="auto"/>
          <w:sz w:val="32"/>
          <w:szCs w:val="32"/>
          <w:lang w:val="en-US" w:eastAsia="zh-CN"/>
        </w:rPr>
        <w:t>2</w:t>
      </w:r>
      <w:r>
        <w:rPr>
          <w:rFonts w:hint="eastAsia" w:ascii="方正仿宋简体" w:hAnsi="方正仿宋简体" w:eastAsia="方正仿宋简体" w:cs="方正仿宋简体"/>
          <w:color w:val="auto"/>
          <w:sz w:val="32"/>
          <w:szCs w:val="32"/>
        </w:rPr>
        <w:t>月</w:t>
      </w:r>
      <w:r>
        <w:rPr>
          <w:rFonts w:hint="eastAsia" w:ascii="方正仿宋简体" w:hAnsi="方正仿宋简体" w:eastAsia="方正仿宋简体" w:cs="方正仿宋简体"/>
          <w:color w:val="auto"/>
          <w:sz w:val="32"/>
          <w:szCs w:val="32"/>
          <w:lang w:val="en-US" w:eastAsia="zh-CN"/>
        </w:rPr>
        <w:t>19</w:t>
      </w:r>
      <w:r>
        <w:rPr>
          <w:rFonts w:hint="eastAsia" w:ascii="方正仿宋简体" w:hAnsi="方正仿宋简体" w:eastAsia="方正仿宋简体" w:cs="方正仿宋简体"/>
          <w:color w:val="auto"/>
          <w:sz w:val="32"/>
          <w:szCs w:val="32"/>
        </w:rPr>
        <w:t xml:space="preserve">日    </w:t>
      </w:r>
    </w:p>
    <w:p>
      <w:pPr>
        <w:widowControl/>
        <w:shd w:val="clear" w:color="auto"/>
        <w:wordWrap w:val="0"/>
        <w:spacing w:line="570" w:lineRule="exact"/>
        <w:jc w:val="right"/>
        <w:rPr>
          <w:rFonts w:ascii="方正仿宋简体" w:hAnsi="宋体" w:eastAsia="方正仿宋简体"/>
          <w:color w:val="000000"/>
          <w:sz w:val="32"/>
          <w:szCs w:val="32"/>
        </w:rPr>
      </w:pPr>
    </w:p>
    <w:p>
      <w:pPr>
        <w:rPr>
          <w:rFonts w:hint="eastAsia" w:ascii="方正仿宋简体" w:hAnsi="宋体" w:eastAsia="方正仿宋简体"/>
          <w:sz w:val="32"/>
          <w:szCs w:val="32"/>
          <w:lang w:val="en-US" w:eastAsia="zh-CN"/>
        </w:rPr>
      </w:pPr>
      <w:r>
        <w:rPr>
          <w:rFonts w:hint="eastAsia" w:ascii="方正仿宋简体" w:hAnsi="方正仿宋简体" w:eastAsia="方正仿宋简体" w:cs="方正仿宋简体"/>
          <w:sz w:val="32"/>
          <w:szCs w:val="32"/>
        </w:rPr>
        <w:br w:type="page"/>
      </w:r>
    </w:p>
    <w:p>
      <w:pPr>
        <w:pStyle w:val="3"/>
        <w:keepNext w:val="0"/>
        <w:keepLines w:val="0"/>
        <w:pageBreakBefore w:val="0"/>
        <w:widowControl w:val="0"/>
        <w:kinsoku/>
        <w:wordWrap/>
        <w:overflowPunct/>
        <w:topLinePunct w:val="0"/>
        <w:autoSpaceDE w:val="0"/>
        <w:autoSpaceDN w:val="0"/>
        <w:bidi w:val="0"/>
        <w:adjustRightInd/>
        <w:snapToGrid/>
        <w:spacing w:line="570" w:lineRule="exact"/>
        <w:ind w:left="0" w:firstLine="0"/>
        <w:jc w:val="both"/>
        <w:textAlignment w:val="auto"/>
        <w:outlineLvl w:val="1"/>
        <w:rPr>
          <w:rFonts w:hint="eastAsia" w:ascii="方正仿宋简体" w:hAnsi="方正仿宋简体" w:eastAsia="方正仿宋简体" w:cs="方正仿宋简体"/>
          <w:kern w:val="2"/>
          <w:sz w:val="32"/>
          <w:szCs w:val="32"/>
          <w:lang w:val="en-US" w:eastAsia="zh-CN" w:bidi="ar-SA"/>
        </w:rPr>
      </w:pPr>
      <w:r>
        <w:rPr>
          <w:rFonts w:hint="eastAsia" w:ascii="方正仿宋简体" w:hAnsi="方正仿宋简体" w:eastAsia="方正仿宋简体" w:cs="方正仿宋简体"/>
          <w:kern w:val="2"/>
          <w:sz w:val="32"/>
          <w:szCs w:val="32"/>
          <w:lang w:val="en-US" w:eastAsia="zh-CN" w:bidi="ar-SA"/>
        </w:rPr>
        <w:t>附件</w:t>
      </w:r>
    </w:p>
    <w:p>
      <w:pPr>
        <w:pStyle w:val="3"/>
        <w:keepNext w:val="0"/>
        <w:keepLines w:val="0"/>
        <w:pageBreakBefore w:val="0"/>
        <w:widowControl w:val="0"/>
        <w:kinsoku/>
        <w:wordWrap/>
        <w:overflowPunct/>
        <w:topLinePunct w:val="0"/>
        <w:bidi w:val="0"/>
        <w:adjustRightInd/>
        <w:snapToGrid/>
        <w:spacing w:before="157" w:beforeLines="50" w:after="157" w:afterLines="50" w:line="570" w:lineRule="exact"/>
        <w:ind w:left="0" w:firstLine="0"/>
        <w:jc w:val="center"/>
        <w:textAlignment w:val="auto"/>
        <w:outlineLvl w:val="1"/>
        <w:rPr>
          <w:rFonts w:hint="eastAsia" w:ascii="方正小标宋简体" w:hAnsi="方正小标宋简体" w:eastAsia="方正小标宋简体" w:cs="方正小标宋简体"/>
          <w:kern w:val="2"/>
          <w:sz w:val="44"/>
          <w:szCs w:val="44"/>
          <w:lang w:val="en-US" w:bidi="ar-SA"/>
        </w:rPr>
      </w:pPr>
      <w:r>
        <w:rPr>
          <w:rFonts w:hint="eastAsia" w:ascii="方正小标宋简体" w:hAnsi="方正小标宋简体" w:eastAsia="方正小标宋简体" w:cs="方正小标宋简体"/>
          <w:kern w:val="2"/>
          <w:sz w:val="44"/>
          <w:szCs w:val="44"/>
          <w:lang w:val="en-US" w:bidi="ar-SA"/>
        </w:rPr>
        <w:t>北海艺术设计学院</w:t>
      </w:r>
    </w:p>
    <w:p>
      <w:pPr>
        <w:pStyle w:val="3"/>
        <w:keepNext w:val="0"/>
        <w:keepLines w:val="0"/>
        <w:pageBreakBefore w:val="0"/>
        <w:widowControl w:val="0"/>
        <w:kinsoku/>
        <w:wordWrap/>
        <w:overflowPunct/>
        <w:topLinePunct w:val="0"/>
        <w:bidi w:val="0"/>
        <w:adjustRightInd/>
        <w:snapToGrid/>
        <w:spacing w:before="157" w:beforeLines="50" w:after="157" w:afterLines="50" w:line="570" w:lineRule="exact"/>
        <w:ind w:left="0" w:firstLine="0"/>
        <w:jc w:val="center"/>
        <w:textAlignment w:val="auto"/>
        <w:outlineLvl w:val="1"/>
        <w:rPr>
          <w:rFonts w:hint="eastAsia" w:ascii="方正小标宋简体" w:hAnsi="方正小标宋简体" w:eastAsia="方正小标宋简体" w:cs="方正小标宋简体"/>
          <w:kern w:val="2"/>
          <w:sz w:val="44"/>
          <w:szCs w:val="44"/>
          <w:lang w:val="en-US" w:bidi="ar-SA"/>
        </w:rPr>
      </w:pPr>
      <w:r>
        <w:rPr>
          <w:rFonts w:hint="eastAsia" w:ascii="方正小标宋简体" w:hAnsi="方正小标宋简体" w:eastAsia="方正小标宋简体" w:cs="方正小标宋简体"/>
          <w:kern w:val="2"/>
          <w:sz w:val="44"/>
          <w:szCs w:val="44"/>
          <w:lang w:val="en-US" w:bidi="ar-SA"/>
        </w:rPr>
        <w:t>毕业设计（论文）学术不端行为检测</w:t>
      </w:r>
    </w:p>
    <w:p>
      <w:pPr>
        <w:pStyle w:val="3"/>
        <w:keepNext w:val="0"/>
        <w:keepLines w:val="0"/>
        <w:pageBreakBefore w:val="0"/>
        <w:widowControl w:val="0"/>
        <w:kinsoku/>
        <w:wordWrap/>
        <w:overflowPunct/>
        <w:topLinePunct w:val="0"/>
        <w:bidi w:val="0"/>
        <w:adjustRightInd/>
        <w:snapToGrid/>
        <w:spacing w:before="157" w:beforeLines="50" w:after="157" w:afterLines="50" w:line="570" w:lineRule="exact"/>
        <w:ind w:left="0" w:firstLine="0"/>
        <w:jc w:val="center"/>
        <w:textAlignment w:val="auto"/>
        <w:outlineLvl w:val="1"/>
        <w:rPr>
          <w:rFonts w:ascii="方正小标宋简体" w:hAnsi="方正小标宋简体" w:eastAsia="方正小标宋简体" w:cs="方正小标宋简体"/>
          <w:kern w:val="2"/>
          <w:sz w:val="44"/>
          <w:szCs w:val="44"/>
          <w:lang w:val="en-US" w:bidi="ar-SA"/>
        </w:rPr>
      </w:pPr>
      <w:r>
        <w:rPr>
          <w:rFonts w:hint="eastAsia" w:ascii="方正小标宋简体" w:hAnsi="方正小标宋简体" w:eastAsia="方正小标宋简体" w:cs="方正小标宋简体"/>
          <w:kern w:val="2"/>
          <w:sz w:val="44"/>
          <w:szCs w:val="44"/>
          <w:lang w:val="en-US" w:bidi="ar-SA"/>
        </w:rPr>
        <w:t>及处理办法（修订）</w:t>
      </w:r>
      <w:bookmarkEnd w:id="0"/>
      <w:bookmarkEnd w:id="1"/>
    </w:p>
    <w:p>
      <w:pPr>
        <w:keepNext w:val="0"/>
        <w:keepLines w:val="0"/>
        <w:pageBreakBefore w:val="0"/>
        <w:widowControl w:val="0"/>
        <w:kinsoku/>
        <w:wordWrap/>
        <w:overflowPunct/>
        <w:topLinePunct w:val="0"/>
        <w:autoSpaceDE/>
        <w:autoSpaceDN/>
        <w:bidi w:val="0"/>
        <w:adjustRightInd/>
        <w:snapToGrid/>
        <w:spacing w:line="570" w:lineRule="exact"/>
        <w:jc w:val="center"/>
        <w:textAlignment w:val="auto"/>
        <w:rPr>
          <w:rFonts w:hint="eastAsia" w:ascii="方正仿宋简体" w:hAnsi="宋体" w:eastAsia="方正仿宋简体" w:cs="方正仿宋简体"/>
          <w:sz w:val="32"/>
          <w:szCs w:val="32"/>
          <w:lang w:bidi="ar"/>
        </w:rPr>
      </w:pPr>
    </w:p>
    <w:p>
      <w:pPr>
        <w:keepNext w:val="0"/>
        <w:keepLines w:val="0"/>
        <w:pageBreakBefore w:val="0"/>
        <w:widowControl w:val="0"/>
        <w:kinsoku/>
        <w:wordWrap/>
        <w:overflowPunct/>
        <w:topLinePunct w:val="0"/>
        <w:autoSpaceDE/>
        <w:autoSpaceDN/>
        <w:bidi w:val="0"/>
        <w:adjustRightInd/>
        <w:snapToGrid/>
        <w:spacing w:before="157" w:beforeLines="50" w:after="157" w:afterLines="50" w:line="570" w:lineRule="exact"/>
        <w:jc w:val="center"/>
        <w:textAlignment w:val="auto"/>
        <w:rPr>
          <w:rFonts w:ascii="黑体" w:hAnsi="黑体" w:eastAsia="黑体" w:cs="黑体"/>
          <w:sz w:val="32"/>
          <w:szCs w:val="32"/>
        </w:rPr>
      </w:pPr>
      <w:bookmarkStart w:id="2" w:name="_Toc29425"/>
      <w:r>
        <w:rPr>
          <w:rFonts w:hint="eastAsia" w:ascii="黑体" w:hAnsi="黑体" w:eastAsia="黑体" w:cs="黑体"/>
          <w:sz w:val="32"/>
          <w:szCs w:val="32"/>
        </w:rPr>
        <w:t>第一章  总  则</w:t>
      </w:r>
      <w:bookmarkEnd w:id="2"/>
    </w:p>
    <w:p>
      <w:pPr>
        <w:keepNext w:val="0"/>
        <w:keepLines w:val="0"/>
        <w:pageBreakBefore w:val="0"/>
        <w:kinsoku/>
        <w:overflowPunct/>
        <w:topLinePunct w:val="0"/>
        <w:autoSpaceDN/>
        <w:bidi w:val="0"/>
        <w:adjustRightInd/>
        <w:snapToGrid/>
        <w:spacing w:line="570" w:lineRule="exact"/>
        <w:ind w:firstLine="640" w:firstLineChars="200"/>
        <w:textAlignment w:val="auto"/>
        <w:rPr>
          <w:rFonts w:ascii="方正仿宋简体" w:hAnsi="方正仿宋简体" w:eastAsia="方正仿宋简体" w:cs="方正仿宋简体"/>
          <w:sz w:val="32"/>
          <w:szCs w:val="32"/>
        </w:rPr>
      </w:pPr>
      <w:r>
        <w:rPr>
          <w:rFonts w:hint="eastAsia" w:ascii="黑体" w:hAnsi="黑体" w:eastAsia="黑体" w:cs="黑体"/>
          <w:sz w:val="32"/>
          <w:szCs w:val="32"/>
        </w:rPr>
        <w:t>第一条</w:t>
      </w:r>
      <w:r>
        <w:rPr>
          <w:rFonts w:hint="eastAsia" w:ascii="方正仿宋简体" w:hAnsi="方正仿宋简体" w:eastAsia="方正仿宋简体" w:cs="方正仿宋简体"/>
          <w:sz w:val="32"/>
          <w:szCs w:val="32"/>
        </w:rPr>
        <w:t xml:space="preserve"> 本实施细则适用于北海艺术设计学院毕业设计（论文）（以下统称毕业论文），包括学术论文、设计报告、调查研究报告、著作翻译等，出现本办法所列学术不端行为情形的，依照本办法的规定处理。</w:t>
      </w:r>
    </w:p>
    <w:p>
      <w:pPr>
        <w:keepNext w:val="0"/>
        <w:keepLines w:val="0"/>
        <w:pageBreakBefore w:val="0"/>
        <w:kinsoku/>
        <w:overflowPunct/>
        <w:topLinePunct w:val="0"/>
        <w:autoSpaceDN/>
        <w:bidi w:val="0"/>
        <w:adjustRightInd/>
        <w:snapToGrid/>
        <w:spacing w:line="570" w:lineRule="exact"/>
        <w:ind w:firstLine="640" w:firstLineChars="200"/>
        <w:textAlignment w:val="auto"/>
        <w:rPr>
          <w:rFonts w:ascii="方正仿宋简体" w:hAnsi="方正仿宋简体" w:eastAsia="方正仿宋简体" w:cs="方正仿宋简体"/>
          <w:sz w:val="32"/>
          <w:szCs w:val="32"/>
        </w:rPr>
      </w:pPr>
      <w:r>
        <w:rPr>
          <w:rFonts w:hint="eastAsia" w:ascii="黑体" w:hAnsi="黑体" w:eastAsia="黑体" w:cs="黑体"/>
          <w:sz w:val="32"/>
          <w:szCs w:val="32"/>
        </w:rPr>
        <w:t>第二条</w:t>
      </w:r>
      <w:r>
        <w:rPr>
          <w:rFonts w:hint="eastAsia" w:ascii="方正仿宋简体" w:hAnsi="方正仿宋简体" w:eastAsia="方正仿宋简体" w:cs="方正仿宋简体"/>
          <w:sz w:val="32"/>
          <w:szCs w:val="32"/>
        </w:rPr>
        <w:t xml:space="preserve"> 预防与处理学术不端行为应坚持预防为主、教育与惩戒结合的原则。</w:t>
      </w:r>
    </w:p>
    <w:p>
      <w:pPr>
        <w:keepNext w:val="0"/>
        <w:keepLines w:val="0"/>
        <w:pageBreakBefore w:val="0"/>
        <w:kinsoku/>
        <w:overflowPunct/>
        <w:topLinePunct w:val="0"/>
        <w:autoSpaceDN/>
        <w:bidi w:val="0"/>
        <w:adjustRightInd/>
        <w:snapToGrid/>
        <w:spacing w:line="570" w:lineRule="exact"/>
        <w:ind w:firstLine="640" w:firstLineChars="200"/>
        <w:textAlignment w:val="auto"/>
        <w:rPr>
          <w:rFonts w:ascii="方正仿宋简体" w:hAnsi="方正仿宋简体" w:eastAsia="方正仿宋简体" w:cs="方正仿宋简体"/>
          <w:sz w:val="32"/>
          <w:szCs w:val="32"/>
        </w:rPr>
      </w:pPr>
      <w:r>
        <w:rPr>
          <w:rFonts w:hint="eastAsia" w:ascii="黑体" w:hAnsi="黑体" w:eastAsia="黑体" w:cs="黑体"/>
          <w:sz w:val="32"/>
          <w:szCs w:val="32"/>
        </w:rPr>
        <w:t>第三条</w:t>
      </w:r>
      <w:r>
        <w:rPr>
          <w:rFonts w:hint="eastAsia" w:ascii="方正仿宋简体" w:hAnsi="方正仿宋简体" w:eastAsia="方正仿宋简体" w:cs="方正仿宋简体"/>
          <w:sz w:val="32"/>
          <w:szCs w:val="32"/>
        </w:rPr>
        <w:t xml:space="preserve"> 学术不端行为的处理原则</w:t>
      </w:r>
    </w:p>
    <w:p>
      <w:pPr>
        <w:keepNext w:val="0"/>
        <w:keepLines w:val="0"/>
        <w:pageBreakBefore w:val="0"/>
        <w:kinsoku/>
        <w:overflowPunct/>
        <w:topLinePunct w:val="0"/>
        <w:autoSpaceDN/>
        <w:bidi w:val="0"/>
        <w:adjustRightInd/>
        <w:snapToGrid/>
        <w:spacing w:line="570" w:lineRule="exact"/>
        <w:ind w:firstLine="640" w:firstLineChars="200"/>
        <w:textAlignment w:val="auto"/>
        <w:rPr>
          <w:rFonts w:ascii="方正仿宋简体" w:hAnsi="方正仿宋简体" w:eastAsia="方正仿宋简体" w:cs="方正仿宋简体"/>
          <w:sz w:val="32"/>
          <w:szCs w:val="32"/>
        </w:rPr>
      </w:pPr>
      <w:r>
        <w:rPr>
          <w:rFonts w:hint="eastAsia" w:ascii="方正仿宋简体" w:hAnsi="方正仿宋简体" w:eastAsia="方正仿宋简体" w:cs="方正仿宋简体"/>
          <w:sz w:val="32"/>
          <w:szCs w:val="32"/>
        </w:rPr>
        <w:t>（一）坚持程序规范、事实清楚、证据充分、处分合理。</w:t>
      </w:r>
    </w:p>
    <w:p>
      <w:pPr>
        <w:keepNext w:val="0"/>
        <w:keepLines w:val="0"/>
        <w:pageBreakBefore w:val="0"/>
        <w:kinsoku/>
        <w:overflowPunct/>
        <w:topLinePunct w:val="0"/>
        <w:autoSpaceDN/>
        <w:bidi w:val="0"/>
        <w:adjustRightInd/>
        <w:snapToGrid/>
        <w:spacing w:line="570" w:lineRule="exact"/>
        <w:ind w:firstLine="640" w:firstLineChars="200"/>
        <w:textAlignment w:val="auto"/>
        <w:rPr>
          <w:rFonts w:ascii="方正仿宋简体" w:hAnsi="方正仿宋简体" w:eastAsia="方正仿宋简体" w:cs="方正仿宋简体"/>
          <w:sz w:val="32"/>
          <w:szCs w:val="32"/>
        </w:rPr>
      </w:pPr>
      <w:r>
        <w:rPr>
          <w:rFonts w:hint="eastAsia" w:ascii="方正仿宋简体" w:hAnsi="方正仿宋简体" w:eastAsia="方正仿宋简体" w:cs="方正仿宋简体"/>
          <w:sz w:val="32"/>
          <w:szCs w:val="32"/>
        </w:rPr>
        <w:t>（二）保护举报人和被举报人的合法权益。</w:t>
      </w:r>
    </w:p>
    <w:p>
      <w:pPr>
        <w:keepNext w:val="0"/>
        <w:keepLines w:val="0"/>
        <w:pageBreakBefore w:val="0"/>
        <w:kinsoku/>
        <w:overflowPunct/>
        <w:topLinePunct w:val="0"/>
        <w:autoSpaceDN/>
        <w:bidi w:val="0"/>
        <w:adjustRightInd/>
        <w:snapToGrid/>
        <w:spacing w:line="570" w:lineRule="exact"/>
        <w:ind w:firstLine="640" w:firstLineChars="200"/>
        <w:textAlignment w:val="auto"/>
        <w:rPr>
          <w:rFonts w:ascii="方正仿宋简体" w:hAnsi="方正仿宋简体" w:eastAsia="方正仿宋简体" w:cs="方正仿宋简体"/>
          <w:sz w:val="32"/>
          <w:szCs w:val="32"/>
        </w:rPr>
      </w:pPr>
      <w:r>
        <w:rPr>
          <w:rFonts w:hint="eastAsia" w:ascii="黑体" w:hAnsi="黑体" w:eastAsia="黑体" w:cs="黑体"/>
          <w:sz w:val="32"/>
          <w:szCs w:val="32"/>
        </w:rPr>
        <w:t>第四条</w:t>
      </w:r>
      <w:r>
        <w:rPr>
          <w:rFonts w:hint="eastAsia" w:ascii="方正仿宋简体" w:hAnsi="方正仿宋简体" w:eastAsia="方正仿宋简体" w:cs="方正仿宋简体"/>
          <w:sz w:val="32"/>
          <w:szCs w:val="32"/>
        </w:rPr>
        <w:t xml:space="preserve"> 教育与预防</w:t>
      </w:r>
    </w:p>
    <w:p>
      <w:pPr>
        <w:keepNext w:val="0"/>
        <w:keepLines w:val="0"/>
        <w:pageBreakBefore w:val="0"/>
        <w:kinsoku/>
        <w:overflowPunct/>
        <w:topLinePunct w:val="0"/>
        <w:autoSpaceDN/>
        <w:bidi w:val="0"/>
        <w:adjustRightInd/>
        <w:snapToGrid/>
        <w:spacing w:line="570" w:lineRule="exact"/>
        <w:ind w:firstLine="640" w:firstLineChars="200"/>
        <w:textAlignment w:val="auto"/>
        <w:rPr>
          <w:rFonts w:ascii="方正仿宋简体" w:hAnsi="方正仿宋简体" w:eastAsia="方正仿宋简体" w:cs="方正仿宋简体"/>
          <w:sz w:val="32"/>
          <w:szCs w:val="32"/>
        </w:rPr>
      </w:pPr>
      <w:r>
        <w:rPr>
          <w:rFonts w:hint="eastAsia" w:ascii="方正仿宋简体" w:hAnsi="方正仿宋简体" w:eastAsia="方正仿宋简体" w:cs="方正仿宋简体"/>
          <w:sz w:val="32"/>
          <w:szCs w:val="32"/>
        </w:rPr>
        <w:t>（一）学校应营造鼓励创新、宽容失败、不骄不躁、风清气正的学术环境。学生在科研活动中应当遵循实事求是的科学精神和严谨认真的治学态度，恪守学术诚信，遵循学术准则，尊重和保护他人知识产权等合法权益。</w:t>
      </w:r>
    </w:p>
    <w:p>
      <w:pPr>
        <w:keepNext w:val="0"/>
        <w:keepLines w:val="0"/>
        <w:pageBreakBefore w:val="0"/>
        <w:kinsoku/>
        <w:overflowPunct/>
        <w:topLinePunct w:val="0"/>
        <w:autoSpaceDN/>
        <w:bidi w:val="0"/>
        <w:adjustRightInd/>
        <w:snapToGrid/>
        <w:spacing w:line="570" w:lineRule="exact"/>
        <w:ind w:firstLine="640" w:firstLineChars="200"/>
        <w:textAlignment w:val="auto"/>
        <w:rPr>
          <w:rFonts w:ascii="方正仿宋简体" w:hAnsi="方正仿宋简体" w:eastAsia="方正仿宋简体" w:cs="方正仿宋简体"/>
          <w:sz w:val="32"/>
          <w:szCs w:val="32"/>
        </w:rPr>
      </w:pPr>
      <w:r>
        <w:rPr>
          <w:rFonts w:hint="eastAsia" w:ascii="方正仿宋简体" w:hAnsi="方正仿宋简体" w:eastAsia="方正仿宋简体" w:cs="方正仿宋简体"/>
          <w:sz w:val="32"/>
          <w:szCs w:val="32"/>
        </w:rPr>
        <w:t>（二）学校应当将学术规范和学术诚信教育，作为教师培训和学生教育的必要内容，以多种形式开展教育、培训。</w:t>
      </w:r>
    </w:p>
    <w:p>
      <w:pPr>
        <w:keepNext w:val="0"/>
        <w:keepLines w:val="0"/>
        <w:pageBreakBefore w:val="0"/>
        <w:kinsoku/>
        <w:overflowPunct/>
        <w:topLinePunct w:val="0"/>
        <w:autoSpaceDN/>
        <w:bidi w:val="0"/>
        <w:adjustRightInd/>
        <w:snapToGrid/>
        <w:spacing w:line="570" w:lineRule="exact"/>
        <w:ind w:firstLine="640" w:firstLineChars="200"/>
        <w:textAlignment w:val="auto"/>
        <w:rPr>
          <w:rFonts w:ascii="方正仿宋简体" w:hAnsi="方正仿宋简体" w:eastAsia="方正仿宋简体" w:cs="方正仿宋简体"/>
          <w:sz w:val="32"/>
          <w:szCs w:val="32"/>
        </w:rPr>
      </w:pPr>
      <w:r>
        <w:rPr>
          <w:rFonts w:hint="eastAsia" w:ascii="方正仿宋简体" w:hAnsi="方正仿宋简体" w:eastAsia="方正仿宋简体" w:cs="方正仿宋简体"/>
          <w:sz w:val="32"/>
          <w:szCs w:val="32"/>
        </w:rPr>
        <w:t>（三）应当利用信息技术等手段，建立对学术成果、学位论文所涉及内容的知识产权查询、检测制度，健全学术规范监督机制。</w:t>
      </w:r>
    </w:p>
    <w:p>
      <w:pPr>
        <w:keepNext w:val="0"/>
        <w:keepLines w:val="0"/>
        <w:pageBreakBefore w:val="0"/>
        <w:widowControl w:val="0"/>
        <w:kinsoku/>
        <w:wordWrap/>
        <w:overflowPunct/>
        <w:topLinePunct w:val="0"/>
        <w:autoSpaceDE/>
        <w:autoSpaceDN/>
        <w:bidi w:val="0"/>
        <w:adjustRightInd/>
        <w:snapToGrid/>
        <w:spacing w:before="157" w:beforeLines="50" w:after="157" w:afterLines="50" w:line="570" w:lineRule="exact"/>
        <w:jc w:val="center"/>
        <w:textAlignment w:val="auto"/>
        <w:rPr>
          <w:rFonts w:hint="eastAsia" w:ascii="黑体" w:hAnsi="黑体" w:eastAsia="黑体" w:cs="黑体"/>
          <w:sz w:val="32"/>
          <w:szCs w:val="32"/>
        </w:rPr>
      </w:pPr>
      <w:bookmarkStart w:id="3" w:name="_Toc24863"/>
      <w:r>
        <w:rPr>
          <w:rFonts w:hint="eastAsia" w:ascii="黑体" w:hAnsi="黑体" w:eastAsia="黑体" w:cs="黑体"/>
          <w:sz w:val="32"/>
          <w:szCs w:val="32"/>
        </w:rPr>
        <w:t>第二章  学术不端行为的类型</w:t>
      </w:r>
      <w:bookmarkEnd w:id="3"/>
    </w:p>
    <w:p>
      <w:pPr>
        <w:keepNext w:val="0"/>
        <w:keepLines w:val="0"/>
        <w:pageBreakBefore w:val="0"/>
        <w:kinsoku/>
        <w:overflowPunct/>
        <w:topLinePunct w:val="0"/>
        <w:autoSpaceDN/>
        <w:bidi w:val="0"/>
        <w:adjustRightInd/>
        <w:snapToGrid/>
        <w:spacing w:line="570" w:lineRule="exact"/>
        <w:ind w:firstLine="640" w:firstLineChars="200"/>
        <w:textAlignment w:val="auto"/>
        <w:rPr>
          <w:rFonts w:ascii="方正仿宋简体" w:hAnsi="方正仿宋简体" w:eastAsia="方正仿宋简体" w:cs="方正仿宋简体"/>
          <w:sz w:val="32"/>
          <w:szCs w:val="32"/>
        </w:rPr>
      </w:pPr>
      <w:r>
        <w:rPr>
          <w:rFonts w:hint="eastAsia" w:ascii="黑体" w:hAnsi="黑体" w:eastAsia="黑体" w:cs="黑体"/>
          <w:sz w:val="32"/>
          <w:szCs w:val="32"/>
        </w:rPr>
        <w:t>第五条</w:t>
      </w:r>
      <w:r>
        <w:rPr>
          <w:rFonts w:hint="eastAsia" w:ascii="方正仿宋简体" w:hAnsi="方正仿宋简体" w:eastAsia="方正仿宋简体" w:cs="方正仿宋简体"/>
          <w:sz w:val="32"/>
          <w:szCs w:val="32"/>
        </w:rPr>
        <w:t xml:space="preserve"> 师生应自觉遵守《中华人民共和国著作权法》《中华人民共和国专利法》等相关法律法规，遵循教育部《高等学校哲学社会科学研究学术规范》《高等学校科学技术学术规范指南》等学术引文规范、学术成果规范、学术评价规范和学术批评规范，加强学术自律，恪守学术道德和学术规范。</w:t>
      </w:r>
    </w:p>
    <w:p>
      <w:pPr>
        <w:keepNext w:val="0"/>
        <w:keepLines w:val="0"/>
        <w:pageBreakBefore w:val="0"/>
        <w:kinsoku/>
        <w:overflowPunct/>
        <w:topLinePunct w:val="0"/>
        <w:autoSpaceDN/>
        <w:bidi w:val="0"/>
        <w:adjustRightInd/>
        <w:snapToGrid/>
        <w:spacing w:line="570" w:lineRule="exact"/>
        <w:ind w:firstLine="640" w:firstLineChars="200"/>
        <w:textAlignment w:val="auto"/>
        <w:rPr>
          <w:rFonts w:ascii="方正仿宋简体" w:hAnsi="方正仿宋简体" w:eastAsia="方正仿宋简体" w:cs="方正仿宋简体"/>
          <w:sz w:val="32"/>
          <w:szCs w:val="32"/>
        </w:rPr>
      </w:pPr>
      <w:r>
        <w:rPr>
          <w:rFonts w:hint="eastAsia" w:ascii="黑体" w:hAnsi="黑体" w:eastAsia="黑体" w:cs="黑体"/>
          <w:sz w:val="32"/>
          <w:szCs w:val="32"/>
        </w:rPr>
        <w:t>第六条</w:t>
      </w:r>
      <w:r>
        <w:rPr>
          <w:rFonts w:hint="eastAsia" w:ascii="方正仿宋简体" w:hAnsi="方正仿宋简体" w:eastAsia="方正仿宋简体" w:cs="方正仿宋简体"/>
          <w:sz w:val="32"/>
          <w:szCs w:val="32"/>
        </w:rPr>
        <w:t xml:space="preserve"> 具有以下行为之一者，原则上可认定为毕业论文学术不端行为：</w:t>
      </w:r>
    </w:p>
    <w:p>
      <w:pPr>
        <w:keepNext w:val="0"/>
        <w:keepLines w:val="0"/>
        <w:pageBreakBefore w:val="0"/>
        <w:kinsoku/>
        <w:overflowPunct/>
        <w:topLinePunct w:val="0"/>
        <w:autoSpaceDN/>
        <w:bidi w:val="0"/>
        <w:adjustRightInd/>
        <w:snapToGrid/>
        <w:spacing w:line="570" w:lineRule="exact"/>
        <w:ind w:firstLine="640" w:firstLineChars="200"/>
        <w:textAlignment w:val="auto"/>
        <w:rPr>
          <w:rFonts w:ascii="方正仿宋简体" w:hAnsi="方正仿宋简体" w:eastAsia="方正仿宋简体" w:cs="方正仿宋简体"/>
          <w:sz w:val="32"/>
          <w:szCs w:val="32"/>
        </w:rPr>
      </w:pPr>
      <w:r>
        <w:rPr>
          <w:rFonts w:hint="eastAsia" w:ascii="方正仿宋简体" w:hAnsi="方正仿宋简体" w:eastAsia="方正仿宋简体" w:cs="方正仿宋简体"/>
          <w:sz w:val="32"/>
          <w:szCs w:val="32"/>
        </w:rPr>
        <w:t>（一）购买或者出售论文，或者组织论文买卖的。</w:t>
      </w:r>
    </w:p>
    <w:p>
      <w:pPr>
        <w:keepNext w:val="0"/>
        <w:keepLines w:val="0"/>
        <w:pageBreakBefore w:val="0"/>
        <w:kinsoku/>
        <w:overflowPunct/>
        <w:topLinePunct w:val="0"/>
        <w:autoSpaceDN/>
        <w:bidi w:val="0"/>
        <w:adjustRightInd/>
        <w:snapToGrid/>
        <w:spacing w:line="570" w:lineRule="exact"/>
        <w:ind w:firstLine="640" w:firstLineChars="200"/>
        <w:textAlignment w:val="auto"/>
        <w:rPr>
          <w:rFonts w:ascii="方正仿宋简体" w:hAnsi="方正仿宋简体" w:eastAsia="方正仿宋简体" w:cs="方正仿宋简体"/>
          <w:sz w:val="32"/>
          <w:szCs w:val="32"/>
        </w:rPr>
      </w:pPr>
      <w:r>
        <w:rPr>
          <w:rFonts w:hint="eastAsia" w:ascii="方正仿宋简体" w:hAnsi="方正仿宋简体" w:eastAsia="方正仿宋简体" w:cs="方正仿宋简体"/>
          <w:sz w:val="32"/>
          <w:szCs w:val="32"/>
        </w:rPr>
        <w:t>（二）由他人代写或者为他人代写论文，或者组织论文代写的。</w:t>
      </w:r>
    </w:p>
    <w:p>
      <w:pPr>
        <w:keepNext w:val="0"/>
        <w:keepLines w:val="0"/>
        <w:pageBreakBefore w:val="0"/>
        <w:kinsoku/>
        <w:overflowPunct/>
        <w:topLinePunct w:val="0"/>
        <w:autoSpaceDN/>
        <w:bidi w:val="0"/>
        <w:adjustRightInd/>
        <w:snapToGrid/>
        <w:spacing w:line="570" w:lineRule="exact"/>
        <w:ind w:firstLine="640" w:firstLineChars="200"/>
        <w:textAlignment w:val="auto"/>
        <w:rPr>
          <w:rFonts w:ascii="方正仿宋简体" w:hAnsi="方正仿宋简体" w:eastAsia="方正仿宋简体" w:cs="方正仿宋简体"/>
          <w:sz w:val="32"/>
          <w:szCs w:val="32"/>
        </w:rPr>
      </w:pPr>
      <w:r>
        <w:rPr>
          <w:rFonts w:hint="eastAsia" w:ascii="方正仿宋简体" w:hAnsi="方正仿宋简体" w:eastAsia="方正仿宋简体" w:cs="方正仿宋简体"/>
          <w:sz w:val="32"/>
          <w:szCs w:val="32"/>
        </w:rPr>
        <w:t>（三）抄袭或剽窃他人作品或者学术成果的，出现以下其中之一情形者：</w:t>
      </w:r>
    </w:p>
    <w:p>
      <w:pPr>
        <w:keepNext w:val="0"/>
        <w:keepLines w:val="0"/>
        <w:pageBreakBefore w:val="0"/>
        <w:kinsoku/>
        <w:overflowPunct/>
        <w:topLinePunct w:val="0"/>
        <w:autoSpaceDN/>
        <w:bidi w:val="0"/>
        <w:adjustRightInd/>
        <w:snapToGrid/>
        <w:spacing w:line="570" w:lineRule="exact"/>
        <w:ind w:firstLine="640" w:firstLineChars="200"/>
        <w:textAlignment w:val="auto"/>
        <w:rPr>
          <w:rFonts w:ascii="方正仿宋简体" w:hAnsi="方正仿宋简体" w:eastAsia="方正仿宋简体" w:cs="方正仿宋简体"/>
          <w:sz w:val="32"/>
          <w:szCs w:val="32"/>
        </w:rPr>
      </w:pPr>
      <w:r>
        <w:rPr>
          <w:rFonts w:hint="eastAsia" w:ascii="方正仿宋简体" w:hAnsi="方正仿宋简体" w:eastAsia="方正仿宋简体" w:cs="方正仿宋简体"/>
          <w:sz w:val="32"/>
          <w:szCs w:val="32"/>
        </w:rPr>
        <w:t>1.全文引用均未注明来源出处、被普遍误认为是其原创的，或不论重复字数多少，其表述的核心思想、关键论证、关键数据图表抄袭他人的；</w:t>
      </w:r>
    </w:p>
    <w:p>
      <w:pPr>
        <w:keepNext w:val="0"/>
        <w:keepLines w:val="0"/>
        <w:pageBreakBefore w:val="0"/>
        <w:kinsoku/>
        <w:overflowPunct/>
        <w:topLinePunct w:val="0"/>
        <w:autoSpaceDN/>
        <w:bidi w:val="0"/>
        <w:adjustRightInd/>
        <w:snapToGrid/>
        <w:spacing w:line="570" w:lineRule="exact"/>
        <w:ind w:firstLine="640" w:firstLineChars="200"/>
        <w:textAlignment w:val="auto"/>
        <w:rPr>
          <w:rFonts w:ascii="方正仿宋简体" w:hAnsi="方正仿宋简体" w:eastAsia="方正仿宋简体" w:cs="方正仿宋简体"/>
          <w:sz w:val="32"/>
          <w:szCs w:val="32"/>
        </w:rPr>
      </w:pPr>
      <w:r>
        <w:rPr>
          <w:rFonts w:hint="eastAsia" w:ascii="方正仿宋简体" w:hAnsi="方正仿宋简体" w:eastAsia="方正仿宋简体" w:cs="方正仿宋简体"/>
          <w:sz w:val="32"/>
          <w:szCs w:val="32"/>
        </w:rPr>
        <w:t>2.连续引用他人作品超过300字而未注明出处的（引用法律法规，政府公文，时事新闻，名人名言，经典词诗，古籍书，公认的原理、方法和公式，通用数表等内容除外）；</w:t>
      </w:r>
    </w:p>
    <w:p>
      <w:pPr>
        <w:keepNext w:val="0"/>
        <w:keepLines w:val="0"/>
        <w:pageBreakBefore w:val="0"/>
        <w:kinsoku/>
        <w:overflowPunct/>
        <w:topLinePunct w:val="0"/>
        <w:autoSpaceDN/>
        <w:bidi w:val="0"/>
        <w:adjustRightInd/>
        <w:snapToGrid/>
        <w:spacing w:line="570" w:lineRule="exact"/>
        <w:ind w:firstLine="640" w:firstLineChars="200"/>
        <w:textAlignment w:val="auto"/>
        <w:rPr>
          <w:rFonts w:ascii="方正仿宋简体" w:hAnsi="方正仿宋简体" w:eastAsia="方正仿宋简体" w:cs="方正仿宋简体"/>
          <w:sz w:val="32"/>
          <w:szCs w:val="32"/>
        </w:rPr>
      </w:pPr>
      <w:r>
        <w:rPr>
          <w:rFonts w:hint="eastAsia" w:ascii="方正仿宋简体" w:hAnsi="方正仿宋简体" w:eastAsia="方正仿宋简体" w:cs="方正仿宋简体"/>
          <w:sz w:val="32"/>
          <w:szCs w:val="32"/>
        </w:rPr>
        <w:t>3.用他人已发表的数据、图表等内容未经授权或未注明出处的；</w:t>
      </w:r>
    </w:p>
    <w:p>
      <w:pPr>
        <w:keepNext w:val="0"/>
        <w:keepLines w:val="0"/>
        <w:pageBreakBefore w:val="0"/>
        <w:kinsoku/>
        <w:overflowPunct/>
        <w:topLinePunct w:val="0"/>
        <w:autoSpaceDN/>
        <w:bidi w:val="0"/>
        <w:adjustRightInd/>
        <w:snapToGrid/>
        <w:spacing w:line="570" w:lineRule="exact"/>
        <w:ind w:firstLine="640" w:firstLineChars="200"/>
        <w:textAlignment w:val="auto"/>
        <w:rPr>
          <w:rFonts w:ascii="方正仿宋简体" w:hAnsi="方正仿宋简体" w:eastAsia="方正仿宋简体" w:cs="方正仿宋简体"/>
          <w:sz w:val="32"/>
          <w:szCs w:val="32"/>
        </w:rPr>
      </w:pPr>
      <w:r>
        <w:rPr>
          <w:rFonts w:hint="eastAsia" w:ascii="方正仿宋简体" w:hAnsi="方正仿宋简体" w:eastAsia="方正仿宋简体" w:cs="方正仿宋简体"/>
          <w:sz w:val="32"/>
          <w:szCs w:val="32"/>
        </w:rPr>
        <w:t>4.抄袭他人论文或著作中的实验结果及分析、系统设计和问题解决办法而没有注明出处或未说明借鉴来源的；</w:t>
      </w:r>
    </w:p>
    <w:p>
      <w:pPr>
        <w:keepNext w:val="0"/>
        <w:keepLines w:val="0"/>
        <w:pageBreakBefore w:val="0"/>
        <w:kinsoku/>
        <w:overflowPunct/>
        <w:topLinePunct w:val="0"/>
        <w:autoSpaceDN/>
        <w:bidi w:val="0"/>
        <w:adjustRightInd/>
        <w:snapToGrid/>
        <w:spacing w:line="570" w:lineRule="exact"/>
        <w:ind w:firstLine="640" w:firstLineChars="200"/>
        <w:textAlignment w:val="auto"/>
        <w:rPr>
          <w:rFonts w:ascii="方正仿宋简体" w:hAnsi="方正仿宋简体" w:eastAsia="方正仿宋简体" w:cs="方正仿宋简体"/>
          <w:sz w:val="32"/>
          <w:szCs w:val="32"/>
        </w:rPr>
      </w:pPr>
      <w:r>
        <w:rPr>
          <w:rFonts w:hint="eastAsia" w:ascii="方正仿宋简体" w:hAnsi="方正仿宋简体" w:eastAsia="方正仿宋简体" w:cs="方正仿宋简体"/>
          <w:sz w:val="32"/>
          <w:szCs w:val="32"/>
        </w:rPr>
        <w:t>5.论文抄袭检测系统等技术手段检测出相似率超过50%，经鉴定属抄袭行为者。</w:t>
      </w:r>
    </w:p>
    <w:p>
      <w:pPr>
        <w:keepNext w:val="0"/>
        <w:keepLines w:val="0"/>
        <w:pageBreakBefore w:val="0"/>
        <w:kinsoku/>
        <w:overflowPunct/>
        <w:topLinePunct w:val="0"/>
        <w:autoSpaceDN/>
        <w:bidi w:val="0"/>
        <w:adjustRightInd/>
        <w:snapToGrid/>
        <w:spacing w:line="570" w:lineRule="exact"/>
        <w:ind w:firstLine="640" w:firstLineChars="200"/>
        <w:textAlignment w:val="auto"/>
        <w:rPr>
          <w:rFonts w:ascii="方正仿宋简体" w:hAnsi="方正仿宋简体" w:eastAsia="方正仿宋简体" w:cs="方正仿宋简体"/>
          <w:sz w:val="32"/>
          <w:szCs w:val="32"/>
        </w:rPr>
      </w:pPr>
      <w:r>
        <w:rPr>
          <w:rFonts w:hint="eastAsia" w:ascii="方正仿宋简体" w:hAnsi="方正仿宋简体" w:eastAsia="方正仿宋简体" w:cs="方正仿宋简体"/>
          <w:sz w:val="32"/>
          <w:szCs w:val="32"/>
        </w:rPr>
        <w:t>（四）伪造数据的。</w:t>
      </w:r>
    </w:p>
    <w:p>
      <w:pPr>
        <w:keepNext w:val="0"/>
        <w:keepLines w:val="0"/>
        <w:pageBreakBefore w:val="0"/>
        <w:kinsoku/>
        <w:overflowPunct/>
        <w:topLinePunct w:val="0"/>
        <w:autoSpaceDN/>
        <w:bidi w:val="0"/>
        <w:adjustRightInd/>
        <w:snapToGrid/>
        <w:spacing w:line="570" w:lineRule="exact"/>
        <w:ind w:firstLine="640" w:firstLineChars="200"/>
        <w:textAlignment w:val="auto"/>
        <w:rPr>
          <w:rFonts w:ascii="方正仿宋简体" w:hAnsi="方正仿宋简体" w:eastAsia="方正仿宋简体" w:cs="方正仿宋简体"/>
          <w:sz w:val="32"/>
          <w:szCs w:val="32"/>
        </w:rPr>
      </w:pPr>
      <w:r>
        <w:rPr>
          <w:rFonts w:hint="eastAsia" w:ascii="方正仿宋简体" w:hAnsi="方正仿宋简体" w:eastAsia="方正仿宋简体" w:cs="方正仿宋简体"/>
          <w:sz w:val="32"/>
          <w:szCs w:val="32"/>
        </w:rPr>
        <w:t>（五）有其他严重论文作假行为的。</w:t>
      </w:r>
    </w:p>
    <w:p>
      <w:pPr>
        <w:keepNext w:val="0"/>
        <w:keepLines w:val="0"/>
        <w:pageBreakBefore w:val="0"/>
        <w:widowControl w:val="0"/>
        <w:kinsoku/>
        <w:wordWrap/>
        <w:overflowPunct/>
        <w:topLinePunct w:val="0"/>
        <w:autoSpaceDE/>
        <w:autoSpaceDN/>
        <w:bidi w:val="0"/>
        <w:adjustRightInd/>
        <w:snapToGrid/>
        <w:spacing w:before="157" w:beforeLines="50" w:after="157" w:afterLines="50" w:line="570" w:lineRule="exact"/>
        <w:jc w:val="center"/>
        <w:textAlignment w:val="auto"/>
        <w:rPr>
          <w:rFonts w:hint="eastAsia" w:ascii="黑体" w:hAnsi="黑体" w:eastAsia="黑体" w:cs="黑体"/>
          <w:sz w:val="32"/>
          <w:szCs w:val="32"/>
        </w:rPr>
      </w:pPr>
      <w:bookmarkStart w:id="4" w:name="_Toc10166"/>
      <w:r>
        <w:rPr>
          <w:rFonts w:hint="eastAsia" w:ascii="黑体" w:hAnsi="黑体" w:eastAsia="黑体" w:cs="黑体"/>
          <w:sz w:val="32"/>
          <w:szCs w:val="32"/>
        </w:rPr>
        <w:t>第三章  毕业论文检测</w:t>
      </w:r>
      <w:bookmarkEnd w:id="4"/>
    </w:p>
    <w:p>
      <w:pPr>
        <w:keepNext w:val="0"/>
        <w:keepLines w:val="0"/>
        <w:pageBreakBefore w:val="0"/>
        <w:kinsoku/>
        <w:overflowPunct/>
        <w:topLinePunct w:val="0"/>
        <w:autoSpaceDN/>
        <w:bidi w:val="0"/>
        <w:adjustRightInd/>
        <w:snapToGrid/>
        <w:spacing w:line="570" w:lineRule="exact"/>
        <w:ind w:firstLine="640" w:firstLineChars="200"/>
        <w:textAlignment w:val="auto"/>
        <w:rPr>
          <w:rFonts w:ascii="方正仿宋简体" w:hAnsi="方正仿宋简体" w:eastAsia="方正仿宋简体" w:cs="方正仿宋简体"/>
          <w:sz w:val="32"/>
          <w:szCs w:val="32"/>
        </w:rPr>
      </w:pPr>
      <w:r>
        <w:rPr>
          <w:rFonts w:hint="eastAsia" w:ascii="黑体" w:hAnsi="黑体" w:eastAsia="黑体" w:cs="黑体"/>
          <w:sz w:val="32"/>
          <w:szCs w:val="32"/>
        </w:rPr>
        <w:t>第七条</w:t>
      </w:r>
      <w:r>
        <w:rPr>
          <w:rFonts w:hint="eastAsia" w:ascii="方正仿宋简体" w:hAnsi="方正仿宋简体" w:eastAsia="方正仿宋简体" w:cs="方正仿宋简体"/>
          <w:sz w:val="32"/>
          <w:szCs w:val="32"/>
        </w:rPr>
        <w:t xml:space="preserve"> 检测要求</w:t>
      </w:r>
    </w:p>
    <w:p>
      <w:pPr>
        <w:keepNext w:val="0"/>
        <w:keepLines w:val="0"/>
        <w:pageBreakBefore w:val="0"/>
        <w:kinsoku/>
        <w:overflowPunct/>
        <w:topLinePunct w:val="0"/>
        <w:autoSpaceDN/>
        <w:bidi w:val="0"/>
        <w:adjustRightInd/>
        <w:snapToGrid/>
        <w:spacing w:line="570" w:lineRule="exact"/>
        <w:ind w:firstLine="640" w:firstLineChars="200"/>
        <w:textAlignment w:val="auto"/>
        <w:rPr>
          <w:rFonts w:ascii="方正仿宋简体" w:hAnsi="方正仿宋简体" w:eastAsia="方正仿宋简体" w:cs="方正仿宋简体"/>
          <w:sz w:val="32"/>
          <w:szCs w:val="32"/>
        </w:rPr>
      </w:pPr>
      <w:r>
        <w:rPr>
          <w:rFonts w:hint="eastAsia" w:ascii="方正仿宋简体" w:hAnsi="方正仿宋简体" w:eastAsia="方正仿宋简体" w:cs="方正仿宋简体"/>
          <w:sz w:val="32"/>
          <w:szCs w:val="32"/>
        </w:rPr>
        <w:t>学校统一采用“中国知网”大学生毕业设计（论文）管理系统对我校毕业论文进行抄袭检测，大学生毕业设计（论文）管理系统的登录网站</w:t>
      </w:r>
      <w:r>
        <w:rPr>
          <w:rFonts w:hint="eastAsia" w:ascii="方正仿宋简体" w:hAnsi="方正仿宋简体" w:eastAsia="方正仿宋简体" w:cs="方正仿宋简体"/>
          <w:sz w:val="32"/>
          <w:szCs w:val="32"/>
          <w:lang w:eastAsia="zh-CN"/>
        </w:rPr>
        <w:t>：</w:t>
      </w:r>
      <w:r>
        <w:rPr>
          <w:rFonts w:hint="eastAsia" w:ascii="方正仿宋简体" w:hAnsi="方正仿宋简体" w:eastAsia="方正仿宋简体" w:cs="方正仿宋简体"/>
          <w:sz w:val="32"/>
          <w:szCs w:val="32"/>
        </w:rPr>
        <w:fldChar w:fldCharType="begin"/>
      </w:r>
      <w:r>
        <w:rPr>
          <w:rFonts w:hint="eastAsia" w:ascii="方正仿宋简体" w:hAnsi="方正仿宋简体" w:eastAsia="方正仿宋简体" w:cs="方正仿宋简体"/>
          <w:sz w:val="32"/>
          <w:szCs w:val="32"/>
        </w:rPr>
        <w:instrText xml:space="preserve"> HYPERLINK "http://check.cnki.net/pmlc/" </w:instrText>
      </w:r>
      <w:r>
        <w:rPr>
          <w:rFonts w:hint="eastAsia" w:ascii="方正仿宋简体" w:hAnsi="方正仿宋简体" w:eastAsia="方正仿宋简体" w:cs="方正仿宋简体"/>
          <w:sz w:val="32"/>
          <w:szCs w:val="32"/>
        </w:rPr>
        <w:fldChar w:fldCharType="separate"/>
      </w:r>
      <w:r>
        <w:rPr>
          <w:rFonts w:hint="eastAsia" w:ascii="方正仿宋简体" w:hAnsi="方正仿宋简体" w:eastAsia="方正仿宋简体" w:cs="方正仿宋简体"/>
          <w:sz w:val="32"/>
          <w:szCs w:val="32"/>
        </w:rPr>
        <w:t>http://check.cnki.net/pmlc/</w:t>
      </w:r>
      <w:r>
        <w:rPr>
          <w:rFonts w:hint="eastAsia" w:ascii="方正仿宋简体" w:hAnsi="方正仿宋简体" w:eastAsia="方正仿宋简体" w:cs="方正仿宋简体"/>
          <w:sz w:val="32"/>
          <w:szCs w:val="32"/>
        </w:rPr>
        <w:fldChar w:fldCharType="end"/>
      </w:r>
      <w:r>
        <w:rPr>
          <w:rFonts w:hint="eastAsia" w:ascii="方正仿宋简体" w:hAnsi="方正仿宋简体" w:eastAsia="方正仿宋简体" w:cs="方正仿宋简体"/>
          <w:sz w:val="32"/>
          <w:szCs w:val="32"/>
        </w:rPr>
        <w:t>。</w:t>
      </w:r>
    </w:p>
    <w:p>
      <w:pPr>
        <w:keepNext w:val="0"/>
        <w:keepLines w:val="0"/>
        <w:pageBreakBefore w:val="0"/>
        <w:kinsoku/>
        <w:overflowPunct/>
        <w:topLinePunct w:val="0"/>
        <w:autoSpaceDN/>
        <w:bidi w:val="0"/>
        <w:adjustRightInd/>
        <w:snapToGrid/>
        <w:spacing w:line="570" w:lineRule="exact"/>
        <w:ind w:firstLine="640" w:firstLineChars="200"/>
        <w:textAlignment w:val="auto"/>
        <w:rPr>
          <w:rFonts w:ascii="楷体" w:hAnsi="楷体" w:eastAsia="楷体" w:cs="楷体"/>
          <w:sz w:val="32"/>
          <w:szCs w:val="32"/>
        </w:rPr>
      </w:pPr>
      <w:r>
        <w:rPr>
          <w:rFonts w:hint="eastAsia" w:ascii="楷体" w:hAnsi="楷体" w:eastAsia="楷体" w:cs="楷体"/>
          <w:sz w:val="32"/>
          <w:szCs w:val="32"/>
        </w:rPr>
        <w:t>（一）毕业论文提交</w:t>
      </w:r>
    </w:p>
    <w:p>
      <w:pPr>
        <w:keepNext w:val="0"/>
        <w:keepLines w:val="0"/>
        <w:pageBreakBefore w:val="0"/>
        <w:kinsoku/>
        <w:overflowPunct/>
        <w:topLinePunct w:val="0"/>
        <w:autoSpaceDN/>
        <w:bidi w:val="0"/>
        <w:adjustRightInd/>
        <w:snapToGrid/>
        <w:spacing w:line="570" w:lineRule="exact"/>
        <w:ind w:firstLine="640" w:firstLineChars="200"/>
        <w:textAlignment w:val="auto"/>
        <w:rPr>
          <w:rFonts w:ascii="方正仿宋简体" w:hAnsi="方正仿宋简体" w:eastAsia="方正仿宋简体" w:cs="方正仿宋简体"/>
          <w:sz w:val="32"/>
          <w:szCs w:val="32"/>
        </w:rPr>
      </w:pPr>
      <w:r>
        <w:rPr>
          <w:rFonts w:hint="eastAsia" w:ascii="方正仿宋简体" w:hAnsi="方正仿宋简体" w:eastAsia="方正仿宋简体" w:cs="方正仿宋简体"/>
          <w:sz w:val="32"/>
          <w:szCs w:val="32"/>
        </w:rPr>
        <w:t>毕业论文电子文档应采取Word文档格式，将Word文档命名为：学号-作者-设计（论文）题目，如：201800000-小明-浅谈设计思维，直接在大学生毕业设计（论文）管理系统上进行提交，需要提交的内容有目录、中英文摘要、正文、参考文献。</w:t>
      </w:r>
    </w:p>
    <w:p>
      <w:pPr>
        <w:keepNext w:val="0"/>
        <w:keepLines w:val="0"/>
        <w:pageBreakBefore w:val="0"/>
        <w:kinsoku/>
        <w:overflowPunct/>
        <w:topLinePunct w:val="0"/>
        <w:autoSpaceDN/>
        <w:bidi w:val="0"/>
        <w:adjustRightInd/>
        <w:snapToGrid/>
        <w:spacing w:line="570" w:lineRule="exact"/>
        <w:ind w:firstLine="640" w:firstLineChars="200"/>
        <w:textAlignment w:val="auto"/>
        <w:rPr>
          <w:rFonts w:ascii="方正仿宋简体" w:hAnsi="方正仿宋简体" w:eastAsia="方正仿宋简体" w:cs="方正仿宋简体"/>
          <w:sz w:val="32"/>
          <w:szCs w:val="32"/>
        </w:rPr>
      </w:pPr>
      <w:r>
        <w:rPr>
          <w:rFonts w:hint="eastAsia" w:ascii="方正仿宋简体" w:hAnsi="方正仿宋简体" w:eastAsia="方正仿宋简体" w:cs="方正仿宋简体"/>
          <w:sz w:val="32"/>
          <w:szCs w:val="32"/>
        </w:rPr>
        <w:t>提交前请确认自己所提交的版本是否正确，对于交错版本的问题不予更改，结果由本人承担。</w:t>
      </w:r>
    </w:p>
    <w:p>
      <w:pPr>
        <w:keepNext w:val="0"/>
        <w:keepLines w:val="0"/>
        <w:pageBreakBefore w:val="0"/>
        <w:kinsoku/>
        <w:overflowPunct/>
        <w:topLinePunct w:val="0"/>
        <w:autoSpaceDN/>
        <w:bidi w:val="0"/>
        <w:adjustRightInd/>
        <w:snapToGrid/>
        <w:spacing w:line="570" w:lineRule="exact"/>
        <w:ind w:firstLine="640" w:firstLineChars="200"/>
        <w:textAlignment w:val="auto"/>
        <w:rPr>
          <w:rFonts w:ascii="楷体" w:hAnsi="楷体" w:eastAsia="楷体" w:cs="楷体"/>
          <w:sz w:val="32"/>
          <w:szCs w:val="32"/>
        </w:rPr>
      </w:pPr>
      <w:r>
        <w:rPr>
          <w:rFonts w:hint="eastAsia" w:ascii="楷体" w:hAnsi="楷体" w:eastAsia="楷体" w:cs="楷体"/>
          <w:sz w:val="32"/>
          <w:szCs w:val="32"/>
        </w:rPr>
        <w:t>（二）检测次数、方式</w:t>
      </w:r>
    </w:p>
    <w:p>
      <w:pPr>
        <w:keepNext w:val="0"/>
        <w:keepLines w:val="0"/>
        <w:pageBreakBefore w:val="0"/>
        <w:kinsoku/>
        <w:overflowPunct/>
        <w:topLinePunct w:val="0"/>
        <w:autoSpaceDN/>
        <w:bidi w:val="0"/>
        <w:adjustRightInd/>
        <w:snapToGrid/>
        <w:spacing w:line="570" w:lineRule="exact"/>
        <w:ind w:firstLine="640" w:firstLineChars="200"/>
        <w:textAlignment w:val="auto"/>
        <w:rPr>
          <w:rFonts w:ascii="方正仿宋简体" w:hAnsi="方正仿宋简体" w:eastAsia="方正仿宋简体" w:cs="方正仿宋简体"/>
          <w:sz w:val="32"/>
          <w:szCs w:val="32"/>
        </w:rPr>
      </w:pPr>
      <w:r>
        <w:rPr>
          <w:rFonts w:hint="eastAsia" w:ascii="方正仿宋简体" w:hAnsi="方正仿宋简体" w:eastAsia="方正仿宋简体" w:cs="方正仿宋简体"/>
          <w:sz w:val="32"/>
          <w:szCs w:val="32"/>
        </w:rPr>
        <w:t>学校对应届毕业生的毕业论文采取全部检测的方式进行，学生毕业论文定稿后，经指导教师审核通过系统将自动开始对学生的毕业论文定稿进行检测，每位学生可检测2次，检测完成后学生可查看自己毕业论文的检测结果。</w:t>
      </w:r>
    </w:p>
    <w:p>
      <w:pPr>
        <w:keepNext w:val="0"/>
        <w:keepLines w:val="0"/>
        <w:pageBreakBefore w:val="0"/>
        <w:kinsoku/>
        <w:overflowPunct/>
        <w:topLinePunct w:val="0"/>
        <w:autoSpaceDN/>
        <w:bidi w:val="0"/>
        <w:adjustRightInd/>
        <w:snapToGrid/>
        <w:spacing w:line="570" w:lineRule="exact"/>
        <w:ind w:firstLine="640" w:firstLineChars="200"/>
        <w:textAlignment w:val="auto"/>
        <w:rPr>
          <w:rFonts w:ascii="楷体" w:hAnsi="楷体" w:eastAsia="楷体" w:cs="楷体"/>
          <w:sz w:val="32"/>
          <w:szCs w:val="32"/>
        </w:rPr>
      </w:pPr>
      <w:r>
        <w:rPr>
          <w:rFonts w:hint="eastAsia" w:ascii="楷体" w:hAnsi="楷体" w:eastAsia="楷体" w:cs="楷体"/>
          <w:sz w:val="32"/>
          <w:szCs w:val="32"/>
        </w:rPr>
        <w:t>（三）检测时间</w:t>
      </w:r>
    </w:p>
    <w:p>
      <w:pPr>
        <w:keepNext w:val="0"/>
        <w:keepLines w:val="0"/>
        <w:pageBreakBefore w:val="0"/>
        <w:kinsoku/>
        <w:overflowPunct/>
        <w:topLinePunct w:val="0"/>
        <w:autoSpaceDN/>
        <w:bidi w:val="0"/>
        <w:adjustRightInd/>
        <w:snapToGrid/>
        <w:spacing w:line="570" w:lineRule="exact"/>
        <w:ind w:firstLine="640" w:firstLineChars="200"/>
        <w:textAlignment w:val="auto"/>
        <w:rPr>
          <w:rFonts w:ascii="方正仿宋简体" w:hAnsi="方正仿宋简体" w:eastAsia="方正仿宋简体" w:cs="方正仿宋简体"/>
          <w:sz w:val="32"/>
          <w:szCs w:val="32"/>
        </w:rPr>
      </w:pPr>
      <w:r>
        <w:rPr>
          <w:rFonts w:hint="eastAsia" w:ascii="方正仿宋简体" w:hAnsi="方正仿宋简体" w:eastAsia="方正仿宋简体" w:cs="方正仿宋简体"/>
          <w:sz w:val="32"/>
          <w:szCs w:val="32"/>
        </w:rPr>
        <w:t>各二级学院须在毕业论文答辩前两周完成毕业论文的检测工作，其检测结果将作为答辩资格审查的依据。</w:t>
      </w:r>
    </w:p>
    <w:p>
      <w:pPr>
        <w:keepNext w:val="0"/>
        <w:keepLines w:val="0"/>
        <w:pageBreakBefore w:val="0"/>
        <w:kinsoku/>
        <w:overflowPunct/>
        <w:topLinePunct w:val="0"/>
        <w:autoSpaceDN/>
        <w:bidi w:val="0"/>
        <w:adjustRightInd/>
        <w:snapToGrid/>
        <w:spacing w:line="570" w:lineRule="exact"/>
        <w:ind w:firstLine="640" w:firstLineChars="200"/>
        <w:textAlignment w:val="auto"/>
        <w:rPr>
          <w:rFonts w:ascii="方正仿宋简体" w:hAnsi="方正仿宋简体" w:eastAsia="方正仿宋简体" w:cs="方正仿宋简体"/>
          <w:sz w:val="32"/>
          <w:szCs w:val="32"/>
        </w:rPr>
      </w:pPr>
      <w:r>
        <w:rPr>
          <w:rFonts w:hint="eastAsia" w:ascii="黑体" w:hAnsi="黑体" w:eastAsia="黑体" w:cs="黑体"/>
          <w:sz w:val="32"/>
          <w:szCs w:val="32"/>
        </w:rPr>
        <w:t>第八条</w:t>
      </w:r>
      <w:r>
        <w:rPr>
          <w:rFonts w:hint="eastAsia" w:ascii="方正仿宋简体" w:hAnsi="方正仿宋简体" w:eastAsia="方正仿宋简体" w:cs="方正仿宋简体"/>
          <w:sz w:val="32"/>
          <w:szCs w:val="32"/>
        </w:rPr>
        <w:t xml:space="preserve"> 检测结果的认定标准及处理</w:t>
      </w:r>
    </w:p>
    <w:p>
      <w:pPr>
        <w:keepNext w:val="0"/>
        <w:keepLines w:val="0"/>
        <w:pageBreakBefore w:val="0"/>
        <w:kinsoku/>
        <w:overflowPunct/>
        <w:topLinePunct w:val="0"/>
        <w:autoSpaceDN/>
        <w:bidi w:val="0"/>
        <w:adjustRightInd/>
        <w:snapToGrid/>
        <w:spacing w:line="570" w:lineRule="exact"/>
        <w:ind w:firstLine="640" w:firstLineChars="200"/>
        <w:textAlignment w:val="auto"/>
        <w:rPr>
          <w:rFonts w:ascii="楷体" w:hAnsi="楷体" w:eastAsia="楷体" w:cs="楷体"/>
          <w:sz w:val="32"/>
          <w:szCs w:val="32"/>
        </w:rPr>
      </w:pPr>
      <w:r>
        <w:rPr>
          <w:rFonts w:hint="eastAsia" w:ascii="楷体" w:hAnsi="楷体" w:eastAsia="楷体" w:cs="楷体"/>
          <w:sz w:val="32"/>
          <w:szCs w:val="32"/>
        </w:rPr>
        <w:t>（一）检测结果的认定标准</w:t>
      </w:r>
    </w:p>
    <w:p>
      <w:pPr>
        <w:keepNext w:val="0"/>
        <w:keepLines w:val="0"/>
        <w:pageBreakBefore w:val="0"/>
        <w:kinsoku/>
        <w:overflowPunct/>
        <w:topLinePunct w:val="0"/>
        <w:autoSpaceDN/>
        <w:bidi w:val="0"/>
        <w:adjustRightInd/>
        <w:snapToGrid/>
        <w:spacing w:line="570" w:lineRule="exact"/>
        <w:ind w:firstLine="640" w:firstLineChars="200"/>
        <w:textAlignment w:val="auto"/>
        <w:rPr>
          <w:rFonts w:hint="eastAsia" w:ascii="方正仿宋简体" w:hAnsi="方正仿宋简体" w:eastAsia="方正仿宋简体" w:cs="方正仿宋简体"/>
          <w:sz w:val="32"/>
          <w:szCs w:val="32"/>
        </w:rPr>
      </w:pPr>
      <w:r>
        <w:rPr>
          <w:rFonts w:hint="eastAsia" w:ascii="方正仿宋简体" w:hAnsi="方正仿宋简体" w:eastAsia="方正仿宋简体" w:cs="方正仿宋简体"/>
          <w:sz w:val="32"/>
          <w:szCs w:val="32"/>
        </w:rPr>
        <w:t>以检测报告中文字复制比R（即被检测论文与非本人学术成果的文字重合字数占全文的百分比）对学术不端行为的性质进行初步认定，结果分为以下3个类别：</w:t>
      </w:r>
    </w:p>
    <w:tbl>
      <w:tblPr>
        <w:tblStyle w:val="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80"/>
        <w:gridCol w:w="3013"/>
        <w:gridCol w:w="385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80" w:type="dxa"/>
            <w:vAlign w:val="center"/>
          </w:tcPr>
          <w:p>
            <w:pPr>
              <w:keepNext w:val="0"/>
              <w:keepLines w:val="0"/>
              <w:pageBreakBefore w:val="0"/>
              <w:kinsoku/>
              <w:overflowPunct/>
              <w:topLinePunct w:val="0"/>
              <w:autoSpaceDN/>
              <w:bidi w:val="0"/>
              <w:adjustRightInd/>
              <w:snapToGrid/>
              <w:spacing w:line="570" w:lineRule="exact"/>
              <w:jc w:val="center"/>
              <w:textAlignment w:val="auto"/>
              <w:rPr>
                <w:rFonts w:hint="eastAsia" w:ascii="方正仿宋简体" w:hAnsi="方正仿宋简体" w:eastAsia="方正仿宋简体" w:cs="方正仿宋简体"/>
                <w:b/>
                <w:bCs/>
                <w:color w:val="auto"/>
                <w:sz w:val="32"/>
                <w:szCs w:val="32"/>
                <w:vertAlign w:val="baseline"/>
              </w:rPr>
            </w:pPr>
            <w:r>
              <w:rPr>
                <w:rFonts w:hint="eastAsia" w:ascii="方正仿宋简体" w:hAnsi="方正仿宋简体" w:eastAsia="方正仿宋简体" w:cs="方正仿宋简体"/>
                <w:b/>
                <w:bCs/>
                <w:color w:val="auto"/>
                <w:sz w:val="28"/>
                <w:szCs w:val="28"/>
              </w:rPr>
              <w:t>结果类别</w:t>
            </w:r>
          </w:p>
        </w:tc>
        <w:tc>
          <w:tcPr>
            <w:tcW w:w="3013" w:type="dxa"/>
            <w:vAlign w:val="center"/>
          </w:tcPr>
          <w:p>
            <w:pPr>
              <w:keepNext w:val="0"/>
              <w:keepLines w:val="0"/>
              <w:pageBreakBefore w:val="0"/>
              <w:kinsoku/>
              <w:overflowPunct/>
              <w:topLinePunct w:val="0"/>
              <w:autoSpaceDN/>
              <w:bidi w:val="0"/>
              <w:adjustRightInd/>
              <w:snapToGrid/>
              <w:spacing w:line="570" w:lineRule="exact"/>
              <w:jc w:val="center"/>
              <w:textAlignment w:val="auto"/>
              <w:rPr>
                <w:rFonts w:hint="eastAsia" w:ascii="方正仿宋简体" w:hAnsi="方正仿宋简体" w:eastAsia="方正仿宋简体" w:cs="方正仿宋简体"/>
                <w:b/>
                <w:bCs/>
                <w:color w:val="auto"/>
                <w:sz w:val="32"/>
                <w:szCs w:val="32"/>
                <w:vertAlign w:val="baseline"/>
              </w:rPr>
            </w:pPr>
            <w:r>
              <w:rPr>
                <w:rFonts w:hint="eastAsia" w:ascii="方正仿宋简体" w:hAnsi="方正仿宋简体" w:eastAsia="方正仿宋简体" w:cs="方正仿宋简体"/>
                <w:b/>
                <w:bCs/>
                <w:color w:val="auto"/>
                <w:sz w:val="28"/>
                <w:szCs w:val="28"/>
              </w:rPr>
              <w:t>检测结果</w:t>
            </w:r>
          </w:p>
        </w:tc>
        <w:tc>
          <w:tcPr>
            <w:tcW w:w="3855" w:type="dxa"/>
            <w:vAlign w:val="center"/>
          </w:tcPr>
          <w:p>
            <w:pPr>
              <w:keepNext w:val="0"/>
              <w:keepLines w:val="0"/>
              <w:pageBreakBefore w:val="0"/>
              <w:kinsoku/>
              <w:overflowPunct/>
              <w:topLinePunct w:val="0"/>
              <w:autoSpaceDN/>
              <w:bidi w:val="0"/>
              <w:adjustRightInd/>
              <w:snapToGrid/>
              <w:spacing w:line="570" w:lineRule="exact"/>
              <w:jc w:val="center"/>
              <w:textAlignment w:val="auto"/>
              <w:rPr>
                <w:rFonts w:hint="eastAsia" w:ascii="方正仿宋简体" w:hAnsi="方正仿宋简体" w:eastAsia="方正仿宋简体" w:cs="方正仿宋简体"/>
                <w:b/>
                <w:bCs/>
                <w:color w:val="auto"/>
                <w:sz w:val="32"/>
                <w:szCs w:val="32"/>
                <w:vertAlign w:val="baseline"/>
              </w:rPr>
            </w:pPr>
            <w:r>
              <w:rPr>
                <w:rFonts w:hint="eastAsia" w:ascii="方正仿宋简体" w:hAnsi="方正仿宋简体" w:eastAsia="方正仿宋简体" w:cs="方正仿宋简体"/>
                <w:b/>
                <w:bCs/>
                <w:color w:val="auto"/>
                <w:sz w:val="28"/>
                <w:szCs w:val="28"/>
              </w:rPr>
              <w:t>检测性质初步认定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80" w:type="dxa"/>
            <w:vAlign w:val="center"/>
          </w:tcPr>
          <w:p>
            <w:pPr>
              <w:keepNext w:val="0"/>
              <w:keepLines w:val="0"/>
              <w:pageBreakBefore w:val="0"/>
              <w:kinsoku/>
              <w:overflowPunct/>
              <w:topLinePunct w:val="0"/>
              <w:autoSpaceDN/>
              <w:bidi w:val="0"/>
              <w:adjustRightInd/>
              <w:snapToGrid/>
              <w:spacing w:line="570" w:lineRule="exact"/>
              <w:jc w:val="center"/>
              <w:textAlignment w:val="auto"/>
              <w:rPr>
                <w:rFonts w:hint="eastAsia" w:ascii="方正仿宋简体" w:hAnsi="方正仿宋简体" w:eastAsia="方正仿宋简体" w:cs="方正仿宋简体"/>
                <w:sz w:val="32"/>
                <w:szCs w:val="32"/>
                <w:vertAlign w:val="baseline"/>
              </w:rPr>
            </w:pPr>
            <w:r>
              <w:rPr>
                <w:rFonts w:hint="eastAsia" w:ascii="方正仿宋简体" w:hAnsi="方正仿宋简体" w:eastAsia="方正仿宋简体" w:cs="方正仿宋简体"/>
                <w:sz w:val="28"/>
                <w:szCs w:val="28"/>
              </w:rPr>
              <w:t>A</w:t>
            </w:r>
          </w:p>
        </w:tc>
        <w:tc>
          <w:tcPr>
            <w:tcW w:w="3013" w:type="dxa"/>
            <w:vAlign w:val="center"/>
          </w:tcPr>
          <w:p>
            <w:pPr>
              <w:keepNext w:val="0"/>
              <w:keepLines w:val="0"/>
              <w:pageBreakBefore w:val="0"/>
              <w:kinsoku/>
              <w:overflowPunct/>
              <w:topLinePunct w:val="0"/>
              <w:autoSpaceDN/>
              <w:bidi w:val="0"/>
              <w:adjustRightInd/>
              <w:snapToGrid/>
              <w:spacing w:line="570" w:lineRule="exact"/>
              <w:ind w:firstLine="638" w:firstLineChars="228"/>
              <w:textAlignment w:val="auto"/>
              <w:rPr>
                <w:rFonts w:hint="eastAsia" w:ascii="方正仿宋简体" w:hAnsi="方正仿宋简体" w:eastAsia="方正仿宋简体" w:cs="方正仿宋简体"/>
                <w:sz w:val="32"/>
                <w:szCs w:val="32"/>
                <w:vertAlign w:val="baseline"/>
              </w:rPr>
            </w:pPr>
            <w:r>
              <w:rPr>
                <w:rFonts w:hint="eastAsia" w:ascii="方正仿宋简体" w:hAnsi="方正仿宋简体" w:eastAsia="方正仿宋简体" w:cs="方正仿宋简体"/>
                <w:sz w:val="28"/>
                <w:szCs w:val="28"/>
              </w:rPr>
              <w:t>R≤20﹪</w:t>
            </w:r>
          </w:p>
        </w:tc>
        <w:tc>
          <w:tcPr>
            <w:tcW w:w="3855" w:type="dxa"/>
            <w:vAlign w:val="center"/>
          </w:tcPr>
          <w:p>
            <w:pPr>
              <w:keepNext w:val="0"/>
              <w:keepLines w:val="0"/>
              <w:pageBreakBefore w:val="0"/>
              <w:kinsoku/>
              <w:overflowPunct/>
              <w:topLinePunct w:val="0"/>
              <w:autoSpaceDN/>
              <w:bidi w:val="0"/>
              <w:adjustRightInd/>
              <w:snapToGrid/>
              <w:spacing w:line="570" w:lineRule="exact"/>
              <w:jc w:val="center"/>
              <w:textAlignment w:val="auto"/>
              <w:rPr>
                <w:rFonts w:hint="eastAsia" w:ascii="方正仿宋简体" w:hAnsi="方正仿宋简体" w:eastAsia="方正仿宋简体" w:cs="方正仿宋简体"/>
                <w:sz w:val="32"/>
                <w:szCs w:val="32"/>
                <w:vertAlign w:val="baseline"/>
              </w:rPr>
            </w:pPr>
            <w:r>
              <w:rPr>
                <w:rFonts w:hint="eastAsia" w:ascii="方正仿宋简体" w:hAnsi="方正仿宋简体" w:eastAsia="方正仿宋简体" w:cs="方正仿宋简体"/>
                <w:sz w:val="28"/>
                <w:szCs w:val="28"/>
              </w:rPr>
              <w:t>通过检测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80" w:type="dxa"/>
            <w:vAlign w:val="center"/>
          </w:tcPr>
          <w:p>
            <w:pPr>
              <w:keepNext w:val="0"/>
              <w:keepLines w:val="0"/>
              <w:pageBreakBefore w:val="0"/>
              <w:kinsoku/>
              <w:overflowPunct/>
              <w:topLinePunct w:val="0"/>
              <w:autoSpaceDN/>
              <w:bidi w:val="0"/>
              <w:adjustRightInd/>
              <w:snapToGrid/>
              <w:spacing w:line="570" w:lineRule="exact"/>
              <w:jc w:val="center"/>
              <w:textAlignment w:val="auto"/>
              <w:rPr>
                <w:rFonts w:hint="eastAsia" w:ascii="方正仿宋简体" w:hAnsi="方正仿宋简体" w:eastAsia="方正仿宋简体" w:cs="方正仿宋简体"/>
                <w:sz w:val="32"/>
                <w:szCs w:val="32"/>
                <w:vertAlign w:val="baseline"/>
              </w:rPr>
            </w:pPr>
            <w:r>
              <w:rPr>
                <w:rFonts w:hint="eastAsia" w:ascii="方正仿宋简体" w:hAnsi="方正仿宋简体" w:eastAsia="方正仿宋简体" w:cs="方正仿宋简体"/>
                <w:sz w:val="28"/>
                <w:szCs w:val="28"/>
              </w:rPr>
              <w:t>B</w:t>
            </w:r>
          </w:p>
        </w:tc>
        <w:tc>
          <w:tcPr>
            <w:tcW w:w="3013" w:type="dxa"/>
            <w:vAlign w:val="center"/>
          </w:tcPr>
          <w:p>
            <w:pPr>
              <w:keepNext w:val="0"/>
              <w:keepLines w:val="0"/>
              <w:pageBreakBefore w:val="0"/>
              <w:kinsoku/>
              <w:overflowPunct/>
              <w:topLinePunct w:val="0"/>
              <w:autoSpaceDN/>
              <w:bidi w:val="0"/>
              <w:adjustRightInd/>
              <w:snapToGrid/>
              <w:spacing w:line="570" w:lineRule="exact"/>
              <w:ind w:firstLine="280" w:firstLineChars="100"/>
              <w:textAlignment w:val="auto"/>
              <w:rPr>
                <w:rFonts w:hint="eastAsia" w:ascii="方正仿宋简体" w:hAnsi="方正仿宋简体" w:eastAsia="方正仿宋简体" w:cs="方正仿宋简体"/>
                <w:sz w:val="32"/>
                <w:szCs w:val="32"/>
                <w:vertAlign w:val="baseline"/>
              </w:rPr>
            </w:pPr>
            <w:r>
              <w:rPr>
                <w:rFonts w:hint="eastAsia" w:ascii="方正仿宋简体" w:hAnsi="方正仿宋简体" w:eastAsia="方正仿宋简体" w:cs="方正仿宋简体"/>
                <w:color w:val="auto"/>
                <w:sz w:val="28"/>
                <w:szCs w:val="28"/>
              </w:rPr>
              <w:t>20﹪＜R≤</w:t>
            </w:r>
            <w:r>
              <w:rPr>
                <w:rFonts w:hint="eastAsia" w:ascii="方正仿宋简体" w:hAnsi="方正仿宋简体" w:eastAsia="方正仿宋简体" w:cs="方正仿宋简体"/>
                <w:color w:val="auto"/>
                <w:sz w:val="28"/>
                <w:szCs w:val="28"/>
                <w:lang w:val="en-US" w:eastAsia="zh-CN"/>
              </w:rPr>
              <w:t>30</w:t>
            </w:r>
            <w:r>
              <w:rPr>
                <w:rFonts w:hint="eastAsia" w:ascii="方正仿宋简体" w:hAnsi="方正仿宋简体" w:eastAsia="方正仿宋简体" w:cs="方正仿宋简体"/>
                <w:color w:val="auto"/>
                <w:sz w:val="28"/>
                <w:szCs w:val="28"/>
              </w:rPr>
              <w:t>﹪</w:t>
            </w:r>
          </w:p>
        </w:tc>
        <w:tc>
          <w:tcPr>
            <w:tcW w:w="3855" w:type="dxa"/>
            <w:vAlign w:val="center"/>
          </w:tcPr>
          <w:p>
            <w:pPr>
              <w:keepNext w:val="0"/>
              <w:keepLines w:val="0"/>
              <w:pageBreakBefore w:val="0"/>
              <w:kinsoku/>
              <w:overflowPunct/>
              <w:topLinePunct w:val="0"/>
              <w:autoSpaceDN/>
              <w:bidi w:val="0"/>
              <w:adjustRightInd/>
              <w:snapToGrid/>
              <w:spacing w:line="570" w:lineRule="exact"/>
              <w:jc w:val="center"/>
              <w:textAlignment w:val="auto"/>
              <w:rPr>
                <w:rFonts w:hint="eastAsia" w:ascii="方正仿宋简体" w:hAnsi="方正仿宋简体" w:eastAsia="方正仿宋简体" w:cs="方正仿宋简体"/>
                <w:sz w:val="32"/>
                <w:szCs w:val="32"/>
                <w:vertAlign w:val="baseline"/>
              </w:rPr>
            </w:pPr>
            <w:r>
              <w:rPr>
                <w:rFonts w:hint="eastAsia" w:ascii="方正仿宋简体" w:hAnsi="方正仿宋简体" w:eastAsia="方正仿宋简体" w:cs="方正仿宋简体"/>
                <w:sz w:val="28"/>
                <w:szCs w:val="28"/>
              </w:rPr>
              <w:t>需复检，疑似有抄袭行为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80" w:type="dxa"/>
            <w:vAlign w:val="center"/>
          </w:tcPr>
          <w:p>
            <w:pPr>
              <w:keepNext w:val="0"/>
              <w:keepLines w:val="0"/>
              <w:pageBreakBefore w:val="0"/>
              <w:kinsoku/>
              <w:overflowPunct/>
              <w:topLinePunct w:val="0"/>
              <w:autoSpaceDN/>
              <w:bidi w:val="0"/>
              <w:adjustRightInd/>
              <w:snapToGrid/>
              <w:spacing w:line="570" w:lineRule="exact"/>
              <w:jc w:val="center"/>
              <w:textAlignment w:val="auto"/>
              <w:rPr>
                <w:rFonts w:hint="eastAsia" w:ascii="方正仿宋简体" w:hAnsi="方正仿宋简体" w:eastAsia="方正仿宋简体" w:cs="方正仿宋简体"/>
                <w:sz w:val="32"/>
                <w:szCs w:val="32"/>
                <w:vertAlign w:val="baseline"/>
              </w:rPr>
            </w:pPr>
            <w:r>
              <w:rPr>
                <w:rFonts w:hint="eastAsia" w:ascii="方正仿宋简体" w:hAnsi="方正仿宋简体" w:eastAsia="方正仿宋简体" w:cs="方正仿宋简体"/>
                <w:sz w:val="28"/>
                <w:szCs w:val="28"/>
              </w:rPr>
              <w:t>C</w:t>
            </w:r>
          </w:p>
        </w:tc>
        <w:tc>
          <w:tcPr>
            <w:tcW w:w="3013" w:type="dxa"/>
            <w:vAlign w:val="center"/>
          </w:tcPr>
          <w:p>
            <w:pPr>
              <w:keepNext w:val="0"/>
              <w:keepLines w:val="0"/>
              <w:pageBreakBefore w:val="0"/>
              <w:kinsoku/>
              <w:overflowPunct/>
              <w:topLinePunct w:val="0"/>
              <w:autoSpaceDN/>
              <w:bidi w:val="0"/>
              <w:adjustRightInd/>
              <w:snapToGrid/>
              <w:spacing w:line="570" w:lineRule="exact"/>
              <w:ind w:firstLine="638" w:firstLineChars="228"/>
              <w:textAlignment w:val="auto"/>
              <w:rPr>
                <w:rFonts w:hint="eastAsia" w:ascii="方正仿宋简体" w:hAnsi="方正仿宋简体" w:eastAsia="方正仿宋简体" w:cs="方正仿宋简体"/>
                <w:sz w:val="32"/>
                <w:szCs w:val="32"/>
                <w:vertAlign w:val="baseline"/>
              </w:rPr>
            </w:pPr>
            <w:r>
              <w:rPr>
                <w:rFonts w:hint="eastAsia" w:ascii="方正仿宋简体" w:hAnsi="方正仿宋简体" w:eastAsia="方正仿宋简体" w:cs="方正仿宋简体"/>
                <w:sz w:val="28"/>
                <w:szCs w:val="28"/>
              </w:rPr>
              <w:t>R＞50﹪</w:t>
            </w:r>
          </w:p>
        </w:tc>
        <w:tc>
          <w:tcPr>
            <w:tcW w:w="3855" w:type="dxa"/>
            <w:vAlign w:val="center"/>
          </w:tcPr>
          <w:p>
            <w:pPr>
              <w:keepNext w:val="0"/>
              <w:keepLines w:val="0"/>
              <w:pageBreakBefore w:val="0"/>
              <w:kinsoku/>
              <w:overflowPunct/>
              <w:topLinePunct w:val="0"/>
              <w:autoSpaceDN/>
              <w:bidi w:val="0"/>
              <w:adjustRightInd/>
              <w:snapToGrid/>
              <w:spacing w:line="570" w:lineRule="exact"/>
              <w:jc w:val="center"/>
              <w:textAlignment w:val="auto"/>
              <w:rPr>
                <w:rFonts w:hint="eastAsia" w:ascii="方正仿宋简体" w:hAnsi="方正仿宋简体" w:eastAsia="方正仿宋简体" w:cs="方正仿宋简体"/>
                <w:sz w:val="32"/>
                <w:szCs w:val="32"/>
                <w:vertAlign w:val="baseline"/>
              </w:rPr>
            </w:pPr>
            <w:r>
              <w:rPr>
                <w:rFonts w:hint="eastAsia" w:ascii="方正仿宋简体" w:hAnsi="方正仿宋简体" w:eastAsia="方正仿宋简体" w:cs="方正仿宋简体"/>
                <w:sz w:val="28"/>
                <w:szCs w:val="28"/>
              </w:rPr>
              <w:t>需复检，疑似有严重抄袭行为</w:t>
            </w:r>
          </w:p>
        </w:tc>
      </w:tr>
    </w:tbl>
    <w:p>
      <w:pPr>
        <w:keepNext w:val="0"/>
        <w:keepLines w:val="0"/>
        <w:pageBreakBefore w:val="0"/>
        <w:kinsoku/>
        <w:overflowPunct/>
        <w:topLinePunct w:val="0"/>
        <w:autoSpaceDN/>
        <w:bidi w:val="0"/>
        <w:adjustRightInd/>
        <w:snapToGrid/>
        <w:spacing w:line="570" w:lineRule="exact"/>
        <w:ind w:firstLine="640" w:firstLineChars="200"/>
        <w:textAlignment w:val="auto"/>
        <w:rPr>
          <w:rFonts w:ascii="楷体" w:hAnsi="楷体" w:eastAsia="楷体" w:cs="楷体"/>
          <w:sz w:val="32"/>
          <w:szCs w:val="32"/>
        </w:rPr>
      </w:pPr>
      <w:r>
        <w:rPr>
          <w:rFonts w:hint="eastAsia" w:ascii="楷体" w:hAnsi="楷体" w:eastAsia="楷体" w:cs="楷体"/>
          <w:sz w:val="32"/>
          <w:szCs w:val="32"/>
        </w:rPr>
        <w:t>（二）检测结果的处理</w:t>
      </w:r>
    </w:p>
    <w:p>
      <w:pPr>
        <w:keepNext w:val="0"/>
        <w:keepLines w:val="0"/>
        <w:pageBreakBefore w:val="0"/>
        <w:kinsoku/>
        <w:overflowPunct/>
        <w:topLinePunct w:val="0"/>
        <w:autoSpaceDN/>
        <w:bidi w:val="0"/>
        <w:adjustRightInd/>
        <w:snapToGrid/>
        <w:spacing w:line="570" w:lineRule="exact"/>
        <w:ind w:firstLine="640" w:firstLineChars="200"/>
        <w:textAlignment w:val="auto"/>
        <w:rPr>
          <w:rFonts w:ascii="方正仿宋简体" w:hAnsi="方正仿宋简体" w:eastAsia="方正仿宋简体" w:cs="方正仿宋简体"/>
          <w:sz w:val="32"/>
          <w:szCs w:val="32"/>
        </w:rPr>
      </w:pPr>
      <w:r>
        <w:rPr>
          <w:rFonts w:hint="eastAsia" w:ascii="方正仿宋简体" w:hAnsi="方正仿宋简体" w:eastAsia="方正仿宋简体" w:cs="方正仿宋简体"/>
          <w:sz w:val="32"/>
          <w:szCs w:val="32"/>
        </w:rPr>
        <w:t>1.结果属A类的毕业论文可视为通过检测，可以参加毕业答辩，是否需要修改由各二级学院答辩委员会根据具体情况自行决定。毕业论文中总文字复制比超过15%不得参评校级优秀论文。</w:t>
      </w:r>
    </w:p>
    <w:p>
      <w:pPr>
        <w:keepNext w:val="0"/>
        <w:keepLines w:val="0"/>
        <w:pageBreakBefore w:val="0"/>
        <w:kinsoku/>
        <w:overflowPunct/>
        <w:topLinePunct w:val="0"/>
        <w:autoSpaceDN/>
        <w:bidi w:val="0"/>
        <w:adjustRightInd/>
        <w:snapToGrid/>
        <w:spacing w:line="570" w:lineRule="exact"/>
        <w:ind w:firstLine="640" w:firstLineChars="200"/>
        <w:textAlignment w:val="auto"/>
        <w:rPr>
          <w:rFonts w:ascii="方正仿宋简体" w:hAnsi="方正仿宋简体" w:eastAsia="方正仿宋简体" w:cs="方正仿宋简体"/>
          <w:sz w:val="32"/>
          <w:szCs w:val="32"/>
        </w:rPr>
      </w:pPr>
      <w:r>
        <w:rPr>
          <w:rFonts w:hint="eastAsia" w:ascii="方正仿宋简体" w:hAnsi="方正仿宋简体" w:eastAsia="方正仿宋简体" w:cs="方正仿宋简体"/>
          <w:sz w:val="32"/>
          <w:szCs w:val="32"/>
        </w:rPr>
        <w:t>2.结果属B类的毕业论文需复检，疑似有抄袭行为，采取如下处理办法：</w:t>
      </w:r>
    </w:p>
    <w:p>
      <w:pPr>
        <w:keepNext w:val="0"/>
        <w:keepLines w:val="0"/>
        <w:pageBreakBefore w:val="0"/>
        <w:kinsoku/>
        <w:overflowPunct/>
        <w:topLinePunct w:val="0"/>
        <w:autoSpaceDN/>
        <w:bidi w:val="0"/>
        <w:adjustRightInd/>
        <w:snapToGrid/>
        <w:spacing w:line="570" w:lineRule="exact"/>
        <w:ind w:firstLine="640" w:firstLineChars="200"/>
        <w:textAlignment w:val="auto"/>
        <w:rPr>
          <w:rFonts w:ascii="方正仿宋简体" w:hAnsi="方正仿宋简体" w:eastAsia="方正仿宋简体" w:cs="方正仿宋简体"/>
          <w:sz w:val="32"/>
          <w:szCs w:val="32"/>
        </w:rPr>
      </w:pPr>
      <w:r>
        <w:rPr>
          <w:rFonts w:hint="eastAsia" w:ascii="方正仿宋简体" w:hAnsi="方正仿宋简体" w:eastAsia="方正仿宋简体" w:cs="方正仿宋简体"/>
          <w:sz w:val="32"/>
          <w:szCs w:val="32"/>
        </w:rPr>
        <w:t>（1）毕业论文须在教师指导下予以修改，修改时间不得少于一周，修改后予以复检，复检通过达到A后可申请答辩。</w:t>
      </w:r>
    </w:p>
    <w:p>
      <w:pPr>
        <w:keepNext w:val="0"/>
        <w:keepLines w:val="0"/>
        <w:pageBreakBefore w:val="0"/>
        <w:kinsoku/>
        <w:overflowPunct/>
        <w:topLinePunct w:val="0"/>
        <w:autoSpaceDN/>
        <w:bidi w:val="0"/>
        <w:adjustRightInd/>
        <w:snapToGrid/>
        <w:spacing w:line="570" w:lineRule="exact"/>
        <w:ind w:firstLine="640" w:firstLineChars="200"/>
        <w:textAlignment w:val="auto"/>
        <w:rPr>
          <w:rFonts w:ascii="方正仿宋简体" w:hAnsi="方正仿宋简体" w:eastAsia="方正仿宋简体" w:cs="方正仿宋简体"/>
          <w:sz w:val="32"/>
          <w:szCs w:val="32"/>
        </w:rPr>
      </w:pPr>
      <w:r>
        <w:rPr>
          <w:rFonts w:hint="eastAsia" w:ascii="方正仿宋简体" w:hAnsi="方正仿宋简体" w:eastAsia="方正仿宋简体" w:cs="方正仿宋简体"/>
          <w:sz w:val="32"/>
          <w:szCs w:val="32"/>
        </w:rPr>
        <w:t>（2）复检仍不合格者，由各二级学院毕业论文领导小组视具体情况提出如下处理意见之一，报教务处审批。</w:t>
      </w:r>
    </w:p>
    <w:p>
      <w:pPr>
        <w:keepNext w:val="0"/>
        <w:keepLines w:val="0"/>
        <w:pageBreakBefore w:val="0"/>
        <w:kinsoku/>
        <w:overflowPunct/>
        <w:topLinePunct w:val="0"/>
        <w:autoSpaceDN/>
        <w:bidi w:val="0"/>
        <w:adjustRightInd/>
        <w:snapToGrid/>
        <w:spacing w:line="570" w:lineRule="exact"/>
        <w:ind w:firstLine="640" w:firstLineChars="200"/>
        <w:textAlignment w:val="auto"/>
        <w:rPr>
          <w:rFonts w:ascii="方正仿宋简体" w:hAnsi="方正仿宋简体" w:eastAsia="方正仿宋简体" w:cs="方正仿宋简体"/>
          <w:sz w:val="32"/>
          <w:szCs w:val="32"/>
        </w:rPr>
      </w:pPr>
      <w:r>
        <w:rPr>
          <w:rFonts w:hint="eastAsia" w:ascii="方正仿宋简体" w:hAnsi="方正仿宋简体" w:eastAsia="方正仿宋简体" w:cs="方正仿宋简体"/>
          <w:sz w:val="32"/>
          <w:szCs w:val="32"/>
        </w:rPr>
        <w:t>a.经审查，同意答辩，但成绩不得高于80分。</w:t>
      </w:r>
    </w:p>
    <w:p>
      <w:pPr>
        <w:keepNext w:val="0"/>
        <w:keepLines w:val="0"/>
        <w:pageBreakBefore w:val="0"/>
        <w:kinsoku/>
        <w:overflowPunct/>
        <w:topLinePunct w:val="0"/>
        <w:autoSpaceDN/>
        <w:bidi w:val="0"/>
        <w:adjustRightInd/>
        <w:snapToGrid/>
        <w:spacing w:line="570" w:lineRule="exact"/>
        <w:ind w:firstLine="640" w:firstLineChars="200"/>
        <w:textAlignment w:val="auto"/>
        <w:rPr>
          <w:rFonts w:ascii="方正仿宋简体" w:hAnsi="方正仿宋简体" w:eastAsia="方正仿宋简体" w:cs="方正仿宋简体"/>
          <w:sz w:val="32"/>
          <w:szCs w:val="32"/>
        </w:rPr>
      </w:pPr>
      <w:r>
        <w:rPr>
          <w:rFonts w:hint="eastAsia" w:ascii="方正仿宋简体" w:hAnsi="方正仿宋简体" w:eastAsia="方正仿宋简体" w:cs="方正仿宋简体"/>
          <w:sz w:val="32"/>
          <w:szCs w:val="32"/>
        </w:rPr>
        <w:t>b.经审查，毕业论文存在抄袭现象，须重新撰写并延期答辩。</w:t>
      </w:r>
    </w:p>
    <w:p>
      <w:pPr>
        <w:keepNext w:val="0"/>
        <w:keepLines w:val="0"/>
        <w:pageBreakBefore w:val="0"/>
        <w:kinsoku/>
        <w:overflowPunct/>
        <w:topLinePunct w:val="0"/>
        <w:autoSpaceDN/>
        <w:bidi w:val="0"/>
        <w:adjustRightInd/>
        <w:snapToGrid/>
        <w:spacing w:line="570" w:lineRule="exact"/>
        <w:ind w:firstLine="640" w:firstLineChars="200"/>
        <w:textAlignment w:val="auto"/>
        <w:rPr>
          <w:rFonts w:ascii="方正仿宋简体" w:hAnsi="方正仿宋简体" w:eastAsia="方正仿宋简体" w:cs="方正仿宋简体"/>
          <w:sz w:val="32"/>
          <w:szCs w:val="32"/>
        </w:rPr>
      </w:pPr>
      <w:r>
        <w:rPr>
          <w:rFonts w:hint="eastAsia" w:ascii="方正仿宋简体" w:hAnsi="方正仿宋简体" w:eastAsia="方正仿宋简体" w:cs="方正仿宋简体"/>
          <w:sz w:val="32"/>
          <w:szCs w:val="32"/>
        </w:rPr>
        <w:t>3.结果属C类的毕业论文，疑似有严重抄袭行为，由各二级学院毕业论文领导小组组织同行专家进行审查并予以公示，公示结果报学校学位评定委员会审定。若认定该毕业论文确存在严重抄袭行为，则按照如下方法之一予以处理：</w:t>
      </w:r>
    </w:p>
    <w:p>
      <w:pPr>
        <w:keepNext w:val="0"/>
        <w:keepLines w:val="0"/>
        <w:pageBreakBefore w:val="0"/>
        <w:kinsoku/>
        <w:overflowPunct/>
        <w:topLinePunct w:val="0"/>
        <w:autoSpaceDN/>
        <w:bidi w:val="0"/>
        <w:adjustRightInd/>
        <w:snapToGrid/>
        <w:spacing w:line="570" w:lineRule="exact"/>
        <w:ind w:firstLine="640" w:firstLineChars="200"/>
        <w:textAlignment w:val="auto"/>
        <w:rPr>
          <w:rFonts w:ascii="方正仿宋简体" w:hAnsi="方正仿宋简体" w:eastAsia="方正仿宋简体" w:cs="方正仿宋简体"/>
          <w:sz w:val="32"/>
          <w:szCs w:val="32"/>
        </w:rPr>
      </w:pPr>
      <w:r>
        <w:rPr>
          <w:rFonts w:hint="eastAsia" w:ascii="方正仿宋简体" w:hAnsi="方正仿宋简体" w:eastAsia="方正仿宋简体" w:cs="方正仿宋简体"/>
          <w:sz w:val="32"/>
          <w:szCs w:val="32"/>
        </w:rPr>
        <w:t>（1）取消当期毕业论文答辩资格。责成该生重新撰写毕业论</w:t>
      </w:r>
      <w:r>
        <w:rPr>
          <w:rFonts w:hint="eastAsia" w:ascii="方正仿宋简体" w:hAnsi="方正仿宋简体" w:eastAsia="方正仿宋简体" w:cs="方正仿宋简体"/>
          <w:color w:val="auto"/>
          <w:sz w:val="32"/>
          <w:szCs w:val="32"/>
        </w:rPr>
        <w:t>文，延期至少3个月以上且重新</w:t>
      </w:r>
      <w:r>
        <w:rPr>
          <w:rFonts w:hint="eastAsia" w:ascii="方正仿宋简体" w:hAnsi="方正仿宋简体" w:eastAsia="方正仿宋简体" w:cs="方正仿宋简体"/>
          <w:sz w:val="32"/>
          <w:szCs w:val="32"/>
        </w:rPr>
        <w:t>撰写的毕业论文经检测合格后才可进行答辩。若检测仍不合格，其毕业论文成绩按“0”分计，该生需重修毕业论文环节。</w:t>
      </w:r>
    </w:p>
    <w:p>
      <w:pPr>
        <w:keepNext w:val="0"/>
        <w:keepLines w:val="0"/>
        <w:pageBreakBefore w:val="0"/>
        <w:kinsoku/>
        <w:overflowPunct/>
        <w:topLinePunct w:val="0"/>
        <w:autoSpaceDN/>
        <w:bidi w:val="0"/>
        <w:adjustRightInd/>
        <w:snapToGrid/>
        <w:spacing w:line="570" w:lineRule="exact"/>
        <w:ind w:firstLine="640" w:firstLineChars="200"/>
        <w:textAlignment w:val="auto"/>
        <w:rPr>
          <w:rFonts w:ascii="方正仿宋简体" w:hAnsi="方正仿宋简体" w:eastAsia="方正仿宋简体" w:cs="方正仿宋简体"/>
          <w:sz w:val="32"/>
          <w:szCs w:val="32"/>
        </w:rPr>
      </w:pPr>
      <w:r>
        <w:rPr>
          <w:rFonts w:hint="eastAsia" w:ascii="方正仿宋简体" w:hAnsi="方正仿宋简体" w:eastAsia="方正仿宋简体" w:cs="方正仿宋简体"/>
          <w:sz w:val="32"/>
          <w:szCs w:val="32"/>
        </w:rPr>
        <w:t>（2）取消当期毕业论文答辩资格。不重新撰写毕业论文者，其毕业论文成绩按“0”分计，该生需重修毕业论文环节。</w:t>
      </w:r>
    </w:p>
    <w:p>
      <w:pPr>
        <w:keepNext w:val="0"/>
        <w:keepLines w:val="0"/>
        <w:pageBreakBefore w:val="0"/>
        <w:kinsoku/>
        <w:overflowPunct/>
        <w:topLinePunct w:val="0"/>
        <w:autoSpaceDN/>
        <w:bidi w:val="0"/>
        <w:adjustRightInd/>
        <w:snapToGrid/>
        <w:spacing w:line="570" w:lineRule="exact"/>
        <w:ind w:firstLine="640" w:firstLineChars="200"/>
        <w:textAlignment w:val="auto"/>
        <w:rPr>
          <w:rFonts w:ascii="方正仿宋简体" w:hAnsi="方正仿宋简体" w:eastAsia="方正仿宋简体" w:cs="方正仿宋简体"/>
          <w:sz w:val="32"/>
          <w:szCs w:val="32"/>
        </w:rPr>
      </w:pPr>
      <w:r>
        <w:rPr>
          <w:rFonts w:hint="eastAsia" w:ascii="黑体" w:hAnsi="黑体" w:eastAsia="黑体" w:cs="黑体"/>
          <w:sz w:val="32"/>
          <w:szCs w:val="32"/>
        </w:rPr>
        <w:t>第九条</w:t>
      </w:r>
      <w:r>
        <w:rPr>
          <w:rFonts w:hint="eastAsia" w:ascii="方正仿宋简体" w:hAnsi="方正仿宋简体" w:eastAsia="方正仿宋简体" w:cs="方正仿宋简体"/>
          <w:sz w:val="32"/>
          <w:szCs w:val="32"/>
        </w:rPr>
        <w:t xml:space="preserve"> 使用检测系统仅能预防毕业论文写作中出现的非正常引用、抄袭等学术不端行为，毕业论文整体质量的高低需由指导教师、评阅教师和答辩委员会作出评判。系统检测结果作为评判毕业论文是否有学术不端行为的主要参考依据，不作为本科毕业论文水平认定的绝对标准，是否达到本科毕业论文目标要求，由各二级学院毕业论文工作领导小组把关。</w:t>
      </w:r>
    </w:p>
    <w:p>
      <w:pPr>
        <w:keepNext w:val="0"/>
        <w:keepLines w:val="0"/>
        <w:pageBreakBefore w:val="0"/>
        <w:widowControl w:val="0"/>
        <w:kinsoku/>
        <w:wordWrap/>
        <w:overflowPunct/>
        <w:topLinePunct w:val="0"/>
        <w:autoSpaceDE/>
        <w:autoSpaceDN/>
        <w:bidi w:val="0"/>
        <w:adjustRightInd/>
        <w:snapToGrid/>
        <w:spacing w:before="157" w:beforeLines="50" w:after="157" w:afterLines="50" w:line="570" w:lineRule="exact"/>
        <w:jc w:val="center"/>
        <w:textAlignment w:val="auto"/>
        <w:rPr>
          <w:rFonts w:hint="eastAsia" w:ascii="黑体" w:hAnsi="黑体" w:eastAsia="黑体" w:cs="黑体"/>
          <w:sz w:val="32"/>
          <w:szCs w:val="32"/>
        </w:rPr>
      </w:pPr>
      <w:bookmarkStart w:id="5" w:name="_Toc9023"/>
      <w:r>
        <w:rPr>
          <w:rFonts w:hint="eastAsia" w:ascii="黑体" w:hAnsi="黑体" w:eastAsia="黑体" w:cs="黑体"/>
          <w:sz w:val="32"/>
          <w:szCs w:val="32"/>
        </w:rPr>
        <w:t>第四章  组织机构及其职责</w:t>
      </w:r>
      <w:bookmarkEnd w:id="5"/>
    </w:p>
    <w:p>
      <w:pPr>
        <w:keepNext w:val="0"/>
        <w:keepLines w:val="0"/>
        <w:pageBreakBefore w:val="0"/>
        <w:kinsoku/>
        <w:overflowPunct/>
        <w:topLinePunct w:val="0"/>
        <w:autoSpaceDN/>
        <w:bidi w:val="0"/>
        <w:adjustRightInd/>
        <w:snapToGrid/>
        <w:spacing w:line="570" w:lineRule="exact"/>
        <w:ind w:firstLine="640" w:firstLineChars="200"/>
        <w:textAlignment w:val="auto"/>
        <w:rPr>
          <w:rFonts w:ascii="方正仿宋简体" w:hAnsi="方正仿宋简体" w:eastAsia="方正仿宋简体" w:cs="方正仿宋简体"/>
          <w:sz w:val="32"/>
          <w:szCs w:val="32"/>
        </w:rPr>
      </w:pPr>
      <w:r>
        <w:rPr>
          <w:rFonts w:hint="eastAsia" w:ascii="黑体" w:hAnsi="黑体" w:eastAsia="黑体" w:cs="黑体"/>
          <w:sz w:val="32"/>
          <w:szCs w:val="32"/>
        </w:rPr>
        <w:t>第十条</w:t>
      </w:r>
      <w:r>
        <w:rPr>
          <w:rFonts w:hint="eastAsia" w:ascii="方正仿宋简体" w:hAnsi="方正仿宋简体" w:eastAsia="方正仿宋简体" w:cs="方正仿宋简体"/>
          <w:sz w:val="32"/>
          <w:szCs w:val="32"/>
        </w:rPr>
        <w:t xml:space="preserve"> 学校学位评定委员会负责全校毕业论文学术不端行为的认定，解决复议及存在争议事宜。必要时可以委托专门的专家小组，负责毕业论文学术不端行为的调查和认定，并对毕业论文作假的当事人和有关责任人进行责任认定并提出处理意见。</w:t>
      </w:r>
    </w:p>
    <w:p>
      <w:pPr>
        <w:keepNext w:val="0"/>
        <w:keepLines w:val="0"/>
        <w:pageBreakBefore w:val="0"/>
        <w:kinsoku/>
        <w:overflowPunct/>
        <w:topLinePunct w:val="0"/>
        <w:autoSpaceDN/>
        <w:bidi w:val="0"/>
        <w:adjustRightInd/>
        <w:snapToGrid/>
        <w:spacing w:line="570" w:lineRule="exact"/>
        <w:ind w:firstLine="640" w:firstLineChars="200"/>
        <w:textAlignment w:val="auto"/>
        <w:rPr>
          <w:rFonts w:ascii="方正仿宋简体" w:hAnsi="方正仿宋简体" w:eastAsia="方正仿宋简体" w:cs="方正仿宋简体"/>
          <w:sz w:val="32"/>
          <w:szCs w:val="32"/>
        </w:rPr>
      </w:pPr>
      <w:r>
        <w:rPr>
          <w:rFonts w:hint="eastAsia" w:ascii="方正仿宋简体" w:hAnsi="方正仿宋简体" w:eastAsia="方正仿宋简体" w:cs="方正仿宋简体"/>
          <w:sz w:val="32"/>
          <w:szCs w:val="32"/>
        </w:rPr>
        <w:t>学校学位评定委员会办公室负责日常事务。</w:t>
      </w:r>
    </w:p>
    <w:p>
      <w:pPr>
        <w:keepNext w:val="0"/>
        <w:keepLines w:val="0"/>
        <w:pageBreakBefore w:val="0"/>
        <w:kinsoku/>
        <w:overflowPunct/>
        <w:topLinePunct w:val="0"/>
        <w:autoSpaceDN/>
        <w:bidi w:val="0"/>
        <w:adjustRightInd/>
        <w:snapToGrid/>
        <w:spacing w:line="570" w:lineRule="exact"/>
        <w:ind w:firstLine="640" w:firstLineChars="200"/>
        <w:textAlignment w:val="auto"/>
        <w:rPr>
          <w:rFonts w:ascii="方正仿宋简体" w:hAnsi="方正仿宋简体" w:eastAsia="方正仿宋简体" w:cs="方正仿宋简体"/>
          <w:sz w:val="32"/>
          <w:szCs w:val="32"/>
        </w:rPr>
      </w:pPr>
      <w:r>
        <w:rPr>
          <w:rFonts w:hint="eastAsia" w:ascii="黑体" w:hAnsi="黑体" w:eastAsia="黑体" w:cs="黑体"/>
          <w:sz w:val="32"/>
          <w:szCs w:val="32"/>
        </w:rPr>
        <w:t>第十一条</w:t>
      </w:r>
      <w:r>
        <w:rPr>
          <w:rFonts w:hint="eastAsia" w:ascii="方正仿宋简体" w:hAnsi="方正仿宋简体" w:eastAsia="方正仿宋简体" w:cs="方正仿宋简体"/>
          <w:sz w:val="32"/>
          <w:szCs w:val="32"/>
        </w:rPr>
        <w:t xml:space="preserve"> 各二级学院学位评定分委员会负责本学院师生的学术诚信建设和学术规范教育；毕业论文质量管理；毕业论文学术不端行为的审查。</w:t>
      </w:r>
    </w:p>
    <w:p>
      <w:pPr>
        <w:keepNext w:val="0"/>
        <w:keepLines w:val="0"/>
        <w:pageBreakBefore w:val="0"/>
        <w:widowControl w:val="0"/>
        <w:kinsoku/>
        <w:wordWrap/>
        <w:overflowPunct/>
        <w:topLinePunct w:val="0"/>
        <w:autoSpaceDE/>
        <w:autoSpaceDN/>
        <w:bidi w:val="0"/>
        <w:adjustRightInd/>
        <w:snapToGrid/>
        <w:spacing w:before="157" w:beforeLines="50" w:after="157" w:afterLines="50" w:line="570" w:lineRule="exact"/>
        <w:jc w:val="center"/>
        <w:textAlignment w:val="auto"/>
        <w:rPr>
          <w:rFonts w:hint="eastAsia" w:ascii="黑体" w:hAnsi="黑体" w:eastAsia="黑体" w:cs="黑体"/>
          <w:sz w:val="32"/>
          <w:szCs w:val="32"/>
        </w:rPr>
      </w:pPr>
      <w:r>
        <w:rPr>
          <w:rFonts w:hint="eastAsia" w:ascii="黑体" w:hAnsi="黑体" w:eastAsia="黑体" w:cs="黑体"/>
          <w:sz w:val="32"/>
          <w:szCs w:val="32"/>
        </w:rPr>
        <w:t>第五章  毕业论文学术不端行为的调查和认定</w:t>
      </w:r>
    </w:p>
    <w:p>
      <w:pPr>
        <w:keepNext w:val="0"/>
        <w:keepLines w:val="0"/>
        <w:pageBreakBefore w:val="0"/>
        <w:kinsoku/>
        <w:overflowPunct/>
        <w:topLinePunct w:val="0"/>
        <w:autoSpaceDN/>
        <w:bidi w:val="0"/>
        <w:adjustRightInd/>
        <w:snapToGrid/>
        <w:spacing w:line="570" w:lineRule="exact"/>
        <w:ind w:firstLine="640" w:firstLineChars="200"/>
        <w:textAlignment w:val="auto"/>
        <w:rPr>
          <w:rFonts w:ascii="方正仿宋简体" w:hAnsi="方正仿宋简体" w:eastAsia="方正仿宋简体" w:cs="方正仿宋简体"/>
          <w:sz w:val="32"/>
          <w:szCs w:val="32"/>
        </w:rPr>
      </w:pPr>
      <w:r>
        <w:rPr>
          <w:rFonts w:hint="eastAsia" w:ascii="黑体" w:hAnsi="黑体" w:eastAsia="黑体" w:cs="黑体"/>
          <w:sz w:val="32"/>
          <w:szCs w:val="32"/>
        </w:rPr>
        <w:t>第十二条</w:t>
      </w:r>
      <w:r>
        <w:rPr>
          <w:rFonts w:hint="eastAsia" w:ascii="方正仿宋简体" w:hAnsi="方正仿宋简体" w:eastAsia="方正仿宋简体" w:cs="方正仿宋简体"/>
          <w:sz w:val="32"/>
          <w:szCs w:val="32"/>
        </w:rPr>
        <w:t xml:space="preserve"> 毕业论文学术不端行为可通过毕业论文答辩、毕业论文原创性抽样检查、他人举报等方式发现并展开调查、认定工作。</w:t>
      </w:r>
    </w:p>
    <w:p>
      <w:pPr>
        <w:keepNext w:val="0"/>
        <w:keepLines w:val="0"/>
        <w:pageBreakBefore w:val="0"/>
        <w:kinsoku/>
        <w:overflowPunct/>
        <w:topLinePunct w:val="0"/>
        <w:autoSpaceDN/>
        <w:bidi w:val="0"/>
        <w:adjustRightInd/>
        <w:snapToGrid/>
        <w:spacing w:line="570" w:lineRule="exact"/>
        <w:ind w:firstLine="640" w:firstLineChars="200"/>
        <w:textAlignment w:val="auto"/>
        <w:rPr>
          <w:rFonts w:ascii="方正仿宋简体" w:hAnsi="方正仿宋简体" w:eastAsia="方正仿宋简体" w:cs="方正仿宋简体"/>
          <w:color w:val="auto"/>
          <w:sz w:val="32"/>
          <w:szCs w:val="32"/>
        </w:rPr>
      </w:pPr>
      <w:r>
        <w:rPr>
          <w:rFonts w:hint="eastAsia" w:ascii="黑体" w:hAnsi="黑体" w:eastAsia="黑体" w:cs="黑体"/>
          <w:color w:val="auto"/>
          <w:sz w:val="32"/>
          <w:szCs w:val="32"/>
        </w:rPr>
        <w:t>第十三条</w:t>
      </w:r>
      <w:r>
        <w:rPr>
          <w:rFonts w:hint="eastAsia" w:ascii="方正仿宋简体" w:hAnsi="方正仿宋简体" w:eastAsia="方正仿宋简体" w:cs="方正仿宋简体"/>
          <w:color w:val="auto"/>
          <w:sz w:val="32"/>
          <w:szCs w:val="32"/>
        </w:rPr>
        <w:t xml:space="preserve"> 毕业论文答辩过程中，答辩委员会确认存有作假行为的，由学位评定分委员会将审查结果书面报送学位评定委员会作</w:t>
      </w:r>
      <w:r>
        <w:rPr>
          <w:rFonts w:hint="eastAsia" w:ascii="方正仿宋简体" w:hAnsi="方正仿宋简体" w:eastAsia="方正仿宋简体" w:cs="方正仿宋简体"/>
          <w:color w:val="auto"/>
          <w:sz w:val="32"/>
          <w:szCs w:val="32"/>
          <w:lang w:val="en-US" w:eastAsia="zh-CN"/>
        </w:rPr>
        <w:t>出</w:t>
      </w:r>
      <w:r>
        <w:rPr>
          <w:rFonts w:hint="eastAsia" w:ascii="方正仿宋简体" w:hAnsi="方正仿宋简体" w:eastAsia="方正仿宋简体" w:cs="方正仿宋简体"/>
          <w:color w:val="auto"/>
          <w:sz w:val="32"/>
          <w:szCs w:val="32"/>
        </w:rPr>
        <w:t>最终裁定。</w:t>
      </w:r>
    </w:p>
    <w:p>
      <w:pPr>
        <w:keepNext w:val="0"/>
        <w:keepLines w:val="0"/>
        <w:pageBreakBefore w:val="0"/>
        <w:kinsoku/>
        <w:overflowPunct/>
        <w:topLinePunct w:val="0"/>
        <w:autoSpaceDN/>
        <w:bidi w:val="0"/>
        <w:adjustRightInd/>
        <w:snapToGrid/>
        <w:spacing w:line="570" w:lineRule="exact"/>
        <w:ind w:firstLine="640" w:firstLineChars="200"/>
        <w:textAlignment w:val="auto"/>
        <w:rPr>
          <w:rFonts w:ascii="方正仿宋简体" w:hAnsi="方正仿宋简体" w:eastAsia="方正仿宋简体" w:cs="方正仿宋简体"/>
          <w:color w:val="auto"/>
          <w:sz w:val="32"/>
          <w:szCs w:val="32"/>
        </w:rPr>
      </w:pPr>
      <w:r>
        <w:rPr>
          <w:rFonts w:hint="eastAsia" w:ascii="黑体" w:hAnsi="黑体" w:eastAsia="黑体" w:cs="黑体"/>
          <w:color w:val="auto"/>
          <w:sz w:val="32"/>
          <w:szCs w:val="32"/>
        </w:rPr>
        <w:t>第十四条</w:t>
      </w:r>
      <w:r>
        <w:rPr>
          <w:rFonts w:hint="eastAsia" w:ascii="方正仿宋简体" w:hAnsi="方正仿宋简体" w:eastAsia="方正仿宋简体" w:cs="方正仿宋简体"/>
          <w:color w:val="auto"/>
          <w:sz w:val="32"/>
          <w:szCs w:val="32"/>
        </w:rPr>
        <w:t xml:space="preserve"> 毕业论文原创性抽样检查过程中发现存有作假行为嫌疑的，由检查机构以书面形式将该毕业论文及检查结果送学位评定分委员进行调查，并将调查结果书面报送学位评定委员会作</w:t>
      </w:r>
      <w:r>
        <w:rPr>
          <w:rFonts w:hint="eastAsia" w:ascii="方正仿宋简体" w:hAnsi="方正仿宋简体" w:eastAsia="方正仿宋简体" w:cs="方正仿宋简体"/>
          <w:color w:val="auto"/>
          <w:sz w:val="32"/>
          <w:szCs w:val="32"/>
          <w:lang w:val="en-US" w:eastAsia="zh-CN"/>
        </w:rPr>
        <w:t>出</w:t>
      </w:r>
      <w:r>
        <w:rPr>
          <w:rFonts w:hint="eastAsia" w:ascii="方正仿宋简体" w:hAnsi="方正仿宋简体" w:eastAsia="方正仿宋简体" w:cs="方正仿宋简体"/>
          <w:color w:val="auto"/>
          <w:sz w:val="32"/>
          <w:szCs w:val="32"/>
        </w:rPr>
        <w:t>最终裁定。</w:t>
      </w:r>
    </w:p>
    <w:p>
      <w:pPr>
        <w:keepNext w:val="0"/>
        <w:keepLines w:val="0"/>
        <w:pageBreakBefore w:val="0"/>
        <w:kinsoku/>
        <w:overflowPunct/>
        <w:topLinePunct w:val="0"/>
        <w:autoSpaceDN/>
        <w:bidi w:val="0"/>
        <w:adjustRightInd/>
        <w:snapToGrid/>
        <w:spacing w:line="570" w:lineRule="exact"/>
        <w:ind w:firstLine="640" w:firstLineChars="200"/>
        <w:textAlignment w:val="auto"/>
        <w:rPr>
          <w:rFonts w:ascii="方正仿宋简体" w:hAnsi="方正仿宋简体" w:eastAsia="方正仿宋简体" w:cs="方正仿宋简体"/>
          <w:sz w:val="32"/>
          <w:szCs w:val="32"/>
        </w:rPr>
      </w:pPr>
      <w:r>
        <w:rPr>
          <w:rFonts w:hint="eastAsia" w:ascii="黑体" w:hAnsi="黑体" w:eastAsia="黑体" w:cs="黑体"/>
          <w:color w:val="auto"/>
          <w:sz w:val="32"/>
          <w:szCs w:val="32"/>
        </w:rPr>
        <w:t>第十五条</w:t>
      </w:r>
      <w:r>
        <w:rPr>
          <w:rFonts w:hint="eastAsia" w:ascii="方正仿宋简体" w:hAnsi="方正仿宋简体" w:eastAsia="方正仿宋简体" w:cs="方正仿宋简体"/>
          <w:color w:val="auto"/>
          <w:sz w:val="32"/>
          <w:szCs w:val="32"/>
        </w:rPr>
        <w:t xml:space="preserve"> 对毕业论文学术不端行</w:t>
      </w:r>
      <w:r>
        <w:rPr>
          <w:rFonts w:hint="eastAsia" w:ascii="方正仿宋简体" w:hAnsi="方正仿宋简体" w:eastAsia="方正仿宋简体" w:cs="方正仿宋简体"/>
          <w:sz w:val="32"/>
          <w:szCs w:val="32"/>
        </w:rPr>
        <w:t>为的举报必须是实名举报，并提供详实的证据材料方予以受理：</w:t>
      </w:r>
    </w:p>
    <w:p>
      <w:pPr>
        <w:keepNext w:val="0"/>
        <w:keepLines w:val="0"/>
        <w:pageBreakBefore w:val="0"/>
        <w:kinsoku/>
        <w:overflowPunct/>
        <w:topLinePunct w:val="0"/>
        <w:autoSpaceDN/>
        <w:bidi w:val="0"/>
        <w:adjustRightInd/>
        <w:snapToGrid/>
        <w:spacing w:line="570" w:lineRule="exact"/>
        <w:ind w:firstLine="640" w:firstLineChars="200"/>
        <w:textAlignment w:val="auto"/>
        <w:rPr>
          <w:rFonts w:ascii="方正仿宋简体" w:hAnsi="方正仿宋简体" w:eastAsia="方正仿宋简体" w:cs="方正仿宋简体"/>
          <w:sz w:val="32"/>
          <w:szCs w:val="32"/>
        </w:rPr>
      </w:pPr>
      <w:r>
        <w:rPr>
          <w:rFonts w:hint="eastAsia" w:ascii="方正仿宋简体" w:hAnsi="方正仿宋简体" w:eastAsia="方正仿宋简体" w:cs="方正仿宋简体"/>
          <w:sz w:val="32"/>
          <w:szCs w:val="32"/>
        </w:rPr>
        <w:t>（一）学校学位评定委员会办公室应分别向举报人、被举报人、证人及其他知情者充分了解情况、收集相关证据。举报人和被举报人对调查事项作出书面答复。调查机构应在10个工作日内就初步调查的内容和结论向学位评定委员会提交书面报告。</w:t>
      </w:r>
    </w:p>
    <w:p>
      <w:pPr>
        <w:keepNext w:val="0"/>
        <w:keepLines w:val="0"/>
        <w:pageBreakBefore w:val="0"/>
        <w:kinsoku/>
        <w:overflowPunct/>
        <w:topLinePunct w:val="0"/>
        <w:autoSpaceDN/>
        <w:bidi w:val="0"/>
        <w:adjustRightInd/>
        <w:snapToGrid/>
        <w:spacing w:line="570" w:lineRule="exact"/>
        <w:ind w:firstLine="640" w:firstLineChars="200"/>
        <w:textAlignment w:val="auto"/>
        <w:rPr>
          <w:rFonts w:ascii="方正仿宋简体" w:hAnsi="方正仿宋简体" w:eastAsia="方正仿宋简体" w:cs="方正仿宋简体"/>
          <w:sz w:val="32"/>
          <w:szCs w:val="32"/>
        </w:rPr>
      </w:pPr>
      <w:r>
        <w:rPr>
          <w:rFonts w:hint="eastAsia" w:ascii="方正仿宋简体" w:hAnsi="方正仿宋简体" w:eastAsia="方正仿宋简体" w:cs="方正仿宋简体"/>
          <w:sz w:val="32"/>
          <w:szCs w:val="32"/>
        </w:rPr>
        <w:t>（二）初步调查认为举报内容不构成毕业论文学术不端行为的，可结束调查。初步调查如发现举报行为是恶意诬告，且造成严重后果的，应追究举报人责任。</w:t>
      </w:r>
    </w:p>
    <w:p>
      <w:pPr>
        <w:keepNext w:val="0"/>
        <w:keepLines w:val="0"/>
        <w:pageBreakBefore w:val="0"/>
        <w:kinsoku/>
        <w:overflowPunct/>
        <w:topLinePunct w:val="0"/>
        <w:autoSpaceDN/>
        <w:bidi w:val="0"/>
        <w:adjustRightInd/>
        <w:snapToGrid/>
        <w:spacing w:line="570" w:lineRule="exact"/>
        <w:ind w:firstLine="640" w:firstLineChars="200"/>
        <w:textAlignment w:val="auto"/>
        <w:rPr>
          <w:rFonts w:ascii="方正仿宋简体" w:hAnsi="方正仿宋简体" w:eastAsia="方正仿宋简体" w:cs="方正仿宋简体"/>
          <w:sz w:val="32"/>
          <w:szCs w:val="32"/>
        </w:rPr>
      </w:pPr>
      <w:r>
        <w:rPr>
          <w:rFonts w:hint="eastAsia" w:ascii="方正仿宋简体" w:hAnsi="方正仿宋简体" w:eastAsia="方正仿宋简体" w:cs="方正仿宋简体"/>
          <w:sz w:val="32"/>
          <w:szCs w:val="32"/>
        </w:rPr>
        <w:t>（三）初步调查认为确实存在毕业论文学术不端行为的，由学位评定委员会组织正式调查。调查机构作出正式调查决定后5个工作日内应将调查决定书面送达被调查人</w:t>
      </w:r>
      <w:r>
        <w:rPr>
          <w:rFonts w:hint="eastAsia" w:ascii="方正仿宋简体" w:hAnsi="方正仿宋简体" w:eastAsia="方正仿宋简体" w:cs="方正仿宋简体"/>
          <w:sz w:val="32"/>
          <w:szCs w:val="32"/>
          <w:lang w:eastAsia="zh-CN"/>
        </w:rPr>
        <w:t>；</w:t>
      </w:r>
      <w:r>
        <w:rPr>
          <w:rFonts w:hint="eastAsia" w:ascii="方正仿宋简体" w:hAnsi="方正仿宋简体" w:eastAsia="方正仿宋简体" w:cs="方正仿宋简体"/>
          <w:sz w:val="32"/>
          <w:szCs w:val="32"/>
        </w:rPr>
        <w:t>听取被调查人的陈述和申辩，并在10个工作日内作出调查结论并书面送达被调查人。调查结论包括：调查依据、毕业论文学术不端行为的事实及性质、有关人员的责任及其处理结果。</w:t>
      </w:r>
    </w:p>
    <w:p>
      <w:pPr>
        <w:keepNext w:val="0"/>
        <w:keepLines w:val="0"/>
        <w:pageBreakBefore w:val="0"/>
        <w:kinsoku/>
        <w:overflowPunct/>
        <w:topLinePunct w:val="0"/>
        <w:autoSpaceDN/>
        <w:bidi w:val="0"/>
        <w:adjustRightInd/>
        <w:snapToGrid/>
        <w:spacing w:line="570" w:lineRule="exact"/>
        <w:ind w:firstLine="640" w:firstLineChars="200"/>
        <w:textAlignment w:val="auto"/>
        <w:rPr>
          <w:rFonts w:ascii="方正仿宋简体" w:hAnsi="方正仿宋简体" w:eastAsia="方正仿宋简体" w:cs="方正仿宋简体"/>
          <w:sz w:val="32"/>
          <w:szCs w:val="32"/>
        </w:rPr>
      </w:pPr>
      <w:r>
        <w:rPr>
          <w:rFonts w:hint="eastAsia" w:ascii="黑体" w:hAnsi="黑体" w:eastAsia="黑体" w:cs="黑体"/>
          <w:sz w:val="32"/>
          <w:szCs w:val="32"/>
        </w:rPr>
        <w:t>第十六条</w:t>
      </w:r>
      <w:r>
        <w:rPr>
          <w:rFonts w:hint="eastAsia" w:ascii="方正仿宋简体" w:hAnsi="方正仿宋简体" w:eastAsia="方正仿宋简体" w:cs="方正仿宋简体"/>
          <w:sz w:val="32"/>
          <w:szCs w:val="32"/>
        </w:rPr>
        <w:t xml:space="preserve"> 调查和认定机构的委员或工作人员与涉嫌毕业论文学术不端行为的当事人有亲属关系、直接师生关系或有其他应当回避的情形时，应主动回避。</w:t>
      </w:r>
    </w:p>
    <w:p>
      <w:pPr>
        <w:keepNext w:val="0"/>
        <w:keepLines w:val="0"/>
        <w:pageBreakBefore w:val="0"/>
        <w:kinsoku/>
        <w:overflowPunct/>
        <w:topLinePunct w:val="0"/>
        <w:autoSpaceDN/>
        <w:bidi w:val="0"/>
        <w:adjustRightInd/>
        <w:snapToGrid/>
        <w:spacing w:line="570" w:lineRule="exact"/>
        <w:ind w:firstLine="640" w:firstLineChars="200"/>
        <w:textAlignment w:val="auto"/>
        <w:rPr>
          <w:rFonts w:ascii="方正仿宋简体" w:hAnsi="方正仿宋简体" w:eastAsia="方正仿宋简体" w:cs="方正仿宋简体"/>
          <w:sz w:val="32"/>
          <w:szCs w:val="32"/>
        </w:rPr>
      </w:pPr>
      <w:r>
        <w:rPr>
          <w:rFonts w:hint="eastAsia" w:ascii="黑体" w:hAnsi="黑体" w:eastAsia="黑体" w:cs="黑体"/>
          <w:sz w:val="32"/>
          <w:szCs w:val="32"/>
        </w:rPr>
        <w:t>第十七条</w:t>
      </w:r>
      <w:r>
        <w:rPr>
          <w:rFonts w:hint="eastAsia" w:ascii="方正仿宋简体" w:hAnsi="方正仿宋简体" w:eastAsia="方正仿宋简体" w:cs="方正仿宋简体"/>
          <w:sz w:val="32"/>
          <w:szCs w:val="32"/>
        </w:rPr>
        <w:t xml:space="preserve"> 毕业论文学术不端行为的调查过程应严格保密，以保证举报人、被举报人及相关人员的名誉和合法权益不受侵害。</w:t>
      </w:r>
    </w:p>
    <w:p>
      <w:pPr>
        <w:keepNext w:val="0"/>
        <w:keepLines w:val="0"/>
        <w:pageBreakBefore w:val="0"/>
        <w:widowControl w:val="0"/>
        <w:kinsoku/>
        <w:wordWrap/>
        <w:overflowPunct/>
        <w:topLinePunct w:val="0"/>
        <w:autoSpaceDE/>
        <w:autoSpaceDN/>
        <w:bidi w:val="0"/>
        <w:adjustRightInd/>
        <w:snapToGrid/>
        <w:spacing w:before="157" w:beforeLines="50" w:after="157" w:afterLines="50" w:line="570" w:lineRule="exact"/>
        <w:jc w:val="center"/>
        <w:textAlignment w:val="auto"/>
        <w:rPr>
          <w:rFonts w:hint="eastAsia" w:ascii="黑体" w:hAnsi="黑体" w:eastAsia="黑体" w:cs="黑体"/>
          <w:sz w:val="32"/>
          <w:szCs w:val="32"/>
        </w:rPr>
      </w:pPr>
      <w:bookmarkStart w:id="6" w:name="_Toc11902"/>
      <w:r>
        <w:rPr>
          <w:rFonts w:hint="eastAsia" w:ascii="黑体" w:hAnsi="黑体" w:eastAsia="黑体" w:cs="黑体"/>
          <w:sz w:val="32"/>
          <w:szCs w:val="32"/>
        </w:rPr>
        <w:t>第六章  毕业论文学术不端行为的处罚</w:t>
      </w:r>
      <w:bookmarkEnd w:id="6"/>
    </w:p>
    <w:p>
      <w:pPr>
        <w:keepNext w:val="0"/>
        <w:keepLines w:val="0"/>
        <w:pageBreakBefore w:val="0"/>
        <w:kinsoku/>
        <w:overflowPunct/>
        <w:topLinePunct w:val="0"/>
        <w:autoSpaceDN/>
        <w:bidi w:val="0"/>
        <w:adjustRightInd/>
        <w:snapToGrid/>
        <w:spacing w:line="570" w:lineRule="exact"/>
        <w:ind w:firstLine="640" w:firstLineChars="200"/>
        <w:textAlignment w:val="auto"/>
        <w:rPr>
          <w:rFonts w:ascii="方正仿宋简体" w:hAnsi="方正仿宋简体" w:eastAsia="方正仿宋简体" w:cs="方正仿宋简体"/>
          <w:color w:val="FF0000"/>
          <w:sz w:val="32"/>
          <w:szCs w:val="32"/>
        </w:rPr>
      </w:pPr>
      <w:r>
        <w:rPr>
          <w:rFonts w:hint="eastAsia" w:ascii="黑体" w:hAnsi="黑体" w:eastAsia="黑体" w:cs="黑体"/>
          <w:sz w:val="32"/>
          <w:szCs w:val="32"/>
        </w:rPr>
        <w:t>第十八条</w:t>
      </w:r>
      <w:r>
        <w:rPr>
          <w:rFonts w:hint="eastAsia" w:ascii="方正仿宋简体" w:hAnsi="方正仿宋简体" w:eastAsia="方正仿宋简体" w:cs="方正仿宋简体"/>
          <w:sz w:val="32"/>
          <w:szCs w:val="32"/>
        </w:rPr>
        <w:t xml:space="preserve"> 毕业论文出现学术行为不端行为情形的，视情节轻重，依照法律法规及有关规定对当事人给予警告直至开除的处分。触犯国家法律的，移送司法机关处理。</w:t>
      </w:r>
    </w:p>
    <w:p>
      <w:pPr>
        <w:keepNext w:val="0"/>
        <w:keepLines w:val="0"/>
        <w:pageBreakBefore w:val="0"/>
        <w:widowControl/>
        <w:kinsoku/>
        <w:overflowPunct/>
        <w:topLinePunct w:val="0"/>
        <w:autoSpaceDN/>
        <w:bidi w:val="0"/>
        <w:adjustRightInd/>
        <w:snapToGrid/>
        <w:spacing w:line="570" w:lineRule="exact"/>
        <w:ind w:firstLine="640" w:firstLineChars="200"/>
        <w:jc w:val="left"/>
        <w:textAlignment w:val="auto"/>
        <w:rPr>
          <w:rFonts w:ascii="方正仿宋简体" w:hAnsi="方正仿宋简体" w:eastAsia="方正仿宋简体" w:cs="方正仿宋简体"/>
          <w:color w:val="FF0000"/>
          <w:sz w:val="32"/>
          <w:szCs w:val="32"/>
        </w:rPr>
      </w:pPr>
      <w:r>
        <w:rPr>
          <w:rFonts w:hint="eastAsia" w:ascii="黑体" w:hAnsi="黑体" w:eastAsia="黑体" w:cs="黑体"/>
          <w:sz w:val="32"/>
          <w:szCs w:val="32"/>
        </w:rPr>
        <w:t xml:space="preserve">第十九条 </w:t>
      </w:r>
      <w:r>
        <w:rPr>
          <w:rFonts w:hint="eastAsia" w:ascii="方正仿宋简体" w:hAnsi="方正仿宋简体" w:eastAsia="方正仿宋简体" w:cs="方正仿宋简体"/>
          <w:sz w:val="32"/>
          <w:szCs w:val="32"/>
        </w:rPr>
        <w:t>对已经获</w:t>
      </w:r>
      <w:r>
        <w:rPr>
          <w:rFonts w:ascii="方正仿宋简体" w:hAnsi="方正仿宋简体" w:eastAsia="方正仿宋简体" w:cs="方正仿宋简体"/>
          <w:sz w:val="32"/>
          <w:szCs w:val="32"/>
        </w:rPr>
        <w:t>学历证书、学位证书的，学校依法予以撤销。被撤销的学历证书、学位证书已注册的，予以注销并报教育行政部门宣布无效。</w:t>
      </w:r>
    </w:p>
    <w:p>
      <w:pPr>
        <w:keepNext w:val="0"/>
        <w:keepLines w:val="0"/>
        <w:pageBreakBefore w:val="0"/>
        <w:kinsoku/>
        <w:overflowPunct/>
        <w:topLinePunct w:val="0"/>
        <w:autoSpaceDN/>
        <w:bidi w:val="0"/>
        <w:adjustRightInd/>
        <w:snapToGrid/>
        <w:spacing w:line="570" w:lineRule="exact"/>
        <w:ind w:firstLine="640" w:firstLineChars="200"/>
        <w:textAlignment w:val="auto"/>
        <w:rPr>
          <w:rFonts w:ascii="方正仿宋简体" w:hAnsi="方正仿宋简体" w:eastAsia="方正仿宋简体" w:cs="方正仿宋简体"/>
          <w:sz w:val="32"/>
          <w:szCs w:val="32"/>
        </w:rPr>
      </w:pPr>
      <w:r>
        <w:rPr>
          <w:rFonts w:hint="eastAsia" w:ascii="黑体" w:hAnsi="黑体" w:eastAsia="黑体" w:cs="黑体"/>
          <w:sz w:val="32"/>
          <w:szCs w:val="32"/>
        </w:rPr>
        <w:t>第二十条</w:t>
      </w:r>
      <w:r>
        <w:rPr>
          <w:rFonts w:hint="eastAsia" w:ascii="方正仿宋简体" w:hAnsi="方正仿宋简体" w:eastAsia="方正仿宋简体" w:cs="方正仿宋简体"/>
          <w:sz w:val="32"/>
          <w:szCs w:val="32"/>
        </w:rPr>
        <w:t xml:space="preserve"> 指导教师因未履行学术道德和学术规范教育、论文指导和审查把关等职责，或者有意包庇致其指导的毕业论文存在作假情形的，该毕业论文的指导工作量不予计算，当事人当学期不得参评各项先进个人；情节严重的，给予考核不合格、取消指导教师资格、推迟职称职务晋升直至解除聘任合同的处分。</w:t>
      </w:r>
    </w:p>
    <w:p>
      <w:pPr>
        <w:keepNext w:val="0"/>
        <w:keepLines w:val="0"/>
        <w:pageBreakBefore w:val="0"/>
        <w:kinsoku/>
        <w:overflowPunct/>
        <w:topLinePunct w:val="0"/>
        <w:autoSpaceDN/>
        <w:bidi w:val="0"/>
        <w:adjustRightInd/>
        <w:snapToGrid/>
        <w:spacing w:line="570" w:lineRule="exact"/>
        <w:ind w:firstLine="640" w:firstLineChars="200"/>
        <w:textAlignment w:val="auto"/>
        <w:rPr>
          <w:rFonts w:ascii="方正仿宋简体" w:hAnsi="方正仿宋简体" w:eastAsia="方正仿宋简体" w:cs="方正仿宋简体"/>
          <w:sz w:val="32"/>
          <w:szCs w:val="32"/>
        </w:rPr>
      </w:pPr>
      <w:r>
        <w:rPr>
          <w:rFonts w:hint="eastAsia" w:ascii="方正仿宋简体" w:hAnsi="方正仿宋简体" w:eastAsia="方正仿宋简体" w:cs="方正仿宋简体"/>
          <w:sz w:val="32"/>
          <w:szCs w:val="32"/>
        </w:rPr>
        <w:t>外聘教师指导的毕业论文存在作假情形的，除该毕业论文的指导工作量不予计算外，二级学院应将相关情况通报其本人所在单位，并终止有关教学任务协议。</w:t>
      </w:r>
    </w:p>
    <w:p>
      <w:pPr>
        <w:keepNext w:val="0"/>
        <w:keepLines w:val="0"/>
        <w:pageBreakBefore w:val="0"/>
        <w:kinsoku/>
        <w:overflowPunct/>
        <w:topLinePunct w:val="0"/>
        <w:autoSpaceDN/>
        <w:bidi w:val="0"/>
        <w:adjustRightInd/>
        <w:snapToGrid/>
        <w:spacing w:line="570" w:lineRule="exact"/>
        <w:ind w:firstLine="640" w:firstLineChars="200"/>
        <w:textAlignment w:val="auto"/>
        <w:rPr>
          <w:rFonts w:ascii="方正仿宋简体" w:hAnsi="方正仿宋简体" w:eastAsia="方正仿宋简体" w:cs="方正仿宋简体"/>
          <w:sz w:val="32"/>
          <w:szCs w:val="32"/>
        </w:rPr>
      </w:pPr>
      <w:r>
        <w:rPr>
          <w:rFonts w:hint="eastAsia" w:ascii="黑体" w:hAnsi="黑体" w:eastAsia="黑体" w:cs="黑体"/>
          <w:sz w:val="32"/>
          <w:szCs w:val="32"/>
        </w:rPr>
        <w:t>第二十一条</w:t>
      </w:r>
      <w:r>
        <w:rPr>
          <w:rFonts w:hint="eastAsia" w:ascii="方正仿宋简体" w:hAnsi="方正仿宋简体" w:eastAsia="方正仿宋简体" w:cs="方正仿宋简体"/>
          <w:sz w:val="32"/>
          <w:szCs w:val="32"/>
        </w:rPr>
        <w:t xml:space="preserve"> 各二级学院未履行学术诚信建设、学术规范教育和毕业论文质量管理工作职责，多次出现毕业论文作假或者毕业论文学术不端行为影响恶劣的，实行问责制，记入该单位年度考核档案，并予以通报批评；情节严重的，追究相关责任人责任并给予该单位负责人相应处分。</w:t>
      </w:r>
    </w:p>
    <w:p>
      <w:pPr>
        <w:keepNext w:val="0"/>
        <w:keepLines w:val="0"/>
        <w:pageBreakBefore w:val="0"/>
        <w:widowControl w:val="0"/>
        <w:kinsoku/>
        <w:wordWrap/>
        <w:overflowPunct/>
        <w:topLinePunct w:val="0"/>
        <w:autoSpaceDE/>
        <w:autoSpaceDN/>
        <w:bidi w:val="0"/>
        <w:adjustRightInd/>
        <w:snapToGrid/>
        <w:spacing w:before="157" w:beforeLines="50" w:after="157" w:afterLines="50" w:line="570" w:lineRule="exact"/>
        <w:jc w:val="center"/>
        <w:textAlignment w:val="auto"/>
        <w:rPr>
          <w:rFonts w:hint="eastAsia" w:ascii="黑体" w:hAnsi="黑体" w:eastAsia="黑体" w:cs="黑体"/>
          <w:sz w:val="32"/>
          <w:szCs w:val="32"/>
        </w:rPr>
      </w:pPr>
      <w:bookmarkStart w:id="7" w:name="_Toc23600"/>
      <w:r>
        <w:rPr>
          <w:rFonts w:hint="eastAsia" w:ascii="黑体" w:hAnsi="黑体" w:eastAsia="黑体" w:cs="黑体"/>
          <w:sz w:val="32"/>
          <w:szCs w:val="32"/>
        </w:rPr>
        <w:t>第七章  毕业论文学术不端行为当事人的申诉</w:t>
      </w:r>
      <w:bookmarkEnd w:id="7"/>
    </w:p>
    <w:p>
      <w:pPr>
        <w:keepNext w:val="0"/>
        <w:keepLines w:val="0"/>
        <w:pageBreakBefore w:val="0"/>
        <w:kinsoku/>
        <w:overflowPunct/>
        <w:topLinePunct w:val="0"/>
        <w:autoSpaceDN/>
        <w:bidi w:val="0"/>
        <w:adjustRightInd/>
        <w:snapToGrid/>
        <w:spacing w:line="570" w:lineRule="exact"/>
        <w:ind w:firstLine="640" w:firstLineChars="200"/>
        <w:textAlignment w:val="auto"/>
        <w:rPr>
          <w:rFonts w:ascii="方正仿宋简体" w:hAnsi="方正仿宋简体" w:eastAsia="方正仿宋简体" w:cs="方正仿宋简体"/>
          <w:sz w:val="32"/>
          <w:szCs w:val="32"/>
        </w:rPr>
      </w:pPr>
      <w:r>
        <w:rPr>
          <w:rFonts w:hint="eastAsia" w:ascii="黑体" w:hAnsi="黑体" w:eastAsia="黑体" w:cs="黑体"/>
          <w:sz w:val="32"/>
          <w:szCs w:val="32"/>
        </w:rPr>
        <w:t>第二十二条</w:t>
      </w:r>
      <w:r>
        <w:rPr>
          <w:rFonts w:hint="eastAsia" w:ascii="方正仿宋简体" w:hAnsi="方正仿宋简体" w:eastAsia="方正仿宋简体" w:cs="方正仿宋简体"/>
          <w:sz w:val="32"/>
          <w:szCs w:val="32"/>
        </w:rPr>
        <w:t xml:space="preserve"> 对学位评定委员会的认定结果有异议者，可在接到认定结果后的5个工作日内向学位评定委员会提请复议。学位评定委员会自收到复议申请之日起30个工作日内作出复核决定，以书面形式送达复议申请人。当事人对复核决定不服，仍以同一事实和理由提出异议或者申请复核的不予受理；向有关主管部门提出申诉的，按照相关规定执行。</w:t>
      </w:r>
    </w:p>
    <w:p>
      <w:pPr>
        <w:keepNext w:val="0"/>
        <w:keepLines w:val="0"/>
        <w:pageBreakBefore w:val="0"/>
        <w:widowControl w:val="0"/>
        <w:kinsoku/>
        <w:wordWrap/>
        <w:overflowPunct/>
        <w:topLinePunct w:val="0"/>
        <w:autoSpaceDE/>
        <w:autoSpaceDN/>
        <w:bidi w:val="0"/>
        <w:adjustRightInd/>
        <w:snapToGrid/>
        <w:spacing w:before="157" w:beforeLines="50" w:after="157" w:afterLines="50" w:line="570" w:lineRule="exact"/>
        <w:jc w:val="center"/>
        <w:textAlignment w:val="auto"/>
        <w:rPr>
          <w:rFonts w:hint="eastAsia" w:ascii="黑体" w:hAnsi="黑体" w:eastAsia="黑体" w:cs="黑体"/>
          <w:sz w:val="32"/>
          <w:szCs w:val="32"/>
        </w:rPr>
      </w:pPr>
      <w:bookmarkStart w:id="8" w:name="_Toc20811"/>
      <w:r>
        <w:rPr>
          <w:rFonts w:hint="eastAsia" w:ascii="黑体" w:hAnsi="黑体" w:eastAsia="黑体" w:cs="黑体"/>
          <w:sz w:val="32"/>
          <w:szCs w:val="32"/>
        </w:rPr>
        <w:t>第八章  附  则</w:t>
      </w:r>
      <w:bookmarkEnd w:id="8"/>
    </w:p>
    <w:p>
      <w:pPr>
        <w:keepNext w:val="0"/>
        <w:keepLines w:val="0"/>
        <w:pageBreakBefore w:val="0"/>
        <w:widowControl/>
        <w:shd w:val="clear" w:color="auto"/>
        <w:kinsoku/>
        <w:overflowPunct/>
        <w:topLinePunct w:val="0"/>
        <w:autoSpaceDE w:val="0"/>
        <w:autoSpaceDN/>
        <w:bidi w:val="0"/>
        <w:adjustRightInd/>
        <w:snapToGrid/>
        <w:spacing w:line="570" w:lineRule="exact"/>
        <w:ind w:firstLine="640" w:firstLineChars="200"/>
        <w:textAlignment w:val="auto"/>
        <w:rPr>
          <w:rFonts w:ascii="方正仿宋简体" w:hAnsi="方正仿宋简体" w:eastAsia="方正仿宋简体" w:cs="方正仿宋简体"/>
          <w:color w:val="000000"/>
          <w:sz w:val="32"/>
          <w:szCs w:val="32"/>
        </w:rPr>
      </w:pPr>
      <w:r>
        <w:rPr>
          <w:rFonts w:hint="eastAsia" w:ascii="黑体" w:hAnsi="黑体" w:eastAsia="黑体" w:cs="黑体"/>
          <w:sz w:val="32"/>
          <w:szCs w:val="32"/>
        </w:rPr>
        <w:t>第二十三条</w:t>
      </w:r>
      <w:r>
        <w:rPr>
          <w:rFonts w:hint="eastAsia" w:ascii="方正仿宋简体" w:hAnsi="方正仿宋简体" w:eastAsia="方正仿宋简体" w:cs="方正仿宋简体"/>
          <w:sz w:val="32"/>
          <w:szCs w:val="32"/>
        </w:rPr>
        <w:t xml:space="preserve"> 本办法</w:t>
      </w:r>
      <w:r>
        <w:rPr>
          <w:rFonts w:hint="eastAsia" w:ascii="方正仿宋简体" w:hAnsi="方正仿宋简体" w:eastAsia="方正仿宋简体" w:cs="方正仿宋简体"/>
          <w:color w:val="000000"/>
          <w:kern w:val="0"/>
          <w:sz w:val="32"/>
          <w:szCs w:val="32"/>
        </w:rPr>
        <w:t>自发布之日起执行，原有关规定与本办法不一致的以本办法为准。</w:t>
      </w:r>
    </w:p>
    <w:p>
      <w:pPr>
        <w:keepNext w:val="0"/>
        <w:keepLines w:val="0"/>
        <w:pageBreakBefore w:val="0"/>
        <w:shd w:val="clear"/>
        <w:kinsoku/>
        <w:overflowPunct/>
        <w:topLinePunct w:val="0"/>
        <w:autoSpaceDN/>
        <w:bidi w:val="0"/>
        <w:adjustRightInd/>
        <w:snapToGrid/>
        <w:spacing w:line="570" w:lineRule="exact"/>
        <w:ind w:firstLine="640" w:firstLineChars="200"/>
        <w:textAlignment w:val="auto"/>
        <w:rPr>
          <w:rFonts w:ascii="方正仿宋简体" w:hAnsi="方正仿宋简体" w:eastAsia="方正仿宋简体" w:cs="方正仿宋简体"/>
          <w:sz w:val="32"/>
          <w:szCs w:val="32"/>
        </w:rPr>
      </w:pPr>
      <w:r>
        <w:rPr>
          <w:rFonts w:hint="eastAsia" w:ascii="黑体" w:hAnsi="黑体" w:eastAsia="黑体" w:cs="黑体"/>
          <w:color w:val="000000"/>
          <w:sz w:val="32"/>
          <w:szCs w:val="32"/>
        </w:rPr>
        <w:t xml:space="preserve">第二十四条 </w:t>
      </w:r>
      <w:r>
        <w:rPr>
          <w:rFonts w:hint="eastAsia" w:ascii="方正仿宋简体" w:hAnsi="方正仿宋简体" w:eastAsia="方正仿宋简体" w:cs="方正仿宋简体"/>
          <w:color w:val="000000"/>
          <w:kern w:val="0"/>
          <w:sz w:val="32"/>
          <w:szCs w:val="32"/>
        </w:rPr>
        <w:t>本办法</w:t>
      </w:r>
      <w:r>
        <w:rPr>
          <w:rFonts w:hint="eastAsia" w:ascii="方正仿宋简体" w:hAnsi="方正仿宋简体" w:eastAsia="方正仿宋简体" w:cs="方正仿宋简体"/>
          <w:sz w:val="32"/>
          <w:szCs w:val="32"/>
        </w:rPr>
        <w:t>由学校学位评定委员会负责解释。</w:t>
      </w:r>
    </w:p>
    <w:sectPr>
      <w:footerReference r:id="rId3" w:type="default"/>
      <w:pgSz w:w="11906" w:h="16838"/>
      <w:pgMar w:top="1701" w:right="1587" w:bottom="1701" w:left="1587" w:header="851" w:footer="992" w:gutter="0"/>
      <w:pgNumType w:fmt="decimal"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方正小标宋简体">
    <w:panose1 w:val="02010601030101010101"/>
    <w:charset w:val="86"/>
    <w:family w:val="auto"/>
    <w:pitch w:val="default"/>
    <w:sig w:usb0="00000001" w:usb1="080E0000" w:usb2="00000000" w:usb3="00000000" w:csb0="00040000" w:csb1="00000000"/>
  </w:font>
  <w:font w:name="方正仿宋简体">
    <w:panose1 w:val="02010601030101010101"/>
    <w:charset w:val="86"/>
    <w:family w:val="auto"/>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pPr>
                      <w:pStyle w:val="4"/>
                    </w:pPr>
                    <w:r>
                      <w:fldChar w:fldCharType="begin"/>
                    </w:r>
                    <w:r>
                      <w:instrText xml:space="preserve"> PAGE  \* MERGEFORMAT </w:instrText>
                    </w:r>
                    <w:r>
                      <w:fldChar w:fldCharType="separate"/>
                    </w:r>
                    <w:r>
                      <w:t>1</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c1Zjc5ZDhiYjgyZDdjZjU3MmM4MTRhYzI0YmNkZmIifQ=="/>
  </w:docVars>
  <w:rsids>
    <w:rsidRoot w:val="00000000"/>
    <w:rsid w:val="005A3B31"/>
    <w:rsid w:val="036F7604"/>
    <w:rsid w:val="03AC7D7B"/>
    <w:rsid w:val="0D64610D"/>
    <w:rsid w:val="12CD386A"/>
    <w:rsid w:val="15315D22"/>
    <w:rsid w:val="16D451FC"/>
    <w:rsid w:val="180A2E6A"/>
    <w:rsid w:val="19761B0A"/>
    <w:rsid w:val="1A6E5932"/>
    <w:rsid w:val="1AB32636"/>
    <w:rsid w:val="1FCE1AAD"/>
    <w:rsid w:val="2ADB491E"/>
    <w:rsid w:val="2B8E093F"/>
    <w:rsid w:val="329F26D5"/>
    <w:rsid w:val="343432F1"/>
    <w:rsid w:val="347B2CCE"/>
    <w:rsid w:val="36996C83"/>
    <w:rsid w:val="3FB455DD"/>
    <w:rsid w:val="4661521C"/>
    <w:rsid w:val="47C94C4F"/>
    <w:rsid w:val="4FD317B8"/>
    <w:rsid w:val="503C0DF6"/>
    <w:rsid w:val="51FE0D6E"/>
    <w:rsid w:val="52BB2DF7"/>
    <w:rsid w:val="53B11E10"/>
    <w:rsid w:val="543F0A16"/>
    <w:rsid w:val="561A5A4B"/>
    <w:rsid w:val="57D91936"/>
    <w:rsid w:val="59771406"/>
    <w:rsid w:val="6039283B"/>
    <w:rsid w:val="659375C8"/>
    <w:rsid w:val="6A031585"/>
    <w:rsid w:val="6C223454"/>
    <w:rsid w:val="6C507FC1"/>
    <w:rsid w:val="6D910891"/>
    <w:rsid w:val="6FEC1DAE"/>
    <w:rsid w:val="73DD7CA5"/>
    <w:rsid w:val="788D434B"/>
    <w:rsid w:val="78992CEF"/>
    <w:rsid w:val="792702FB"/>
    <w:rsid w:val="7A1A1C0E"/>
    <w:rsid w:val="7B821819"/>
    <w:rsid w:val="7D051B9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8">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annotation text"/>
    <w:basedOn w:val="1"/>
    <w:qFormat/>
    <w:uiPriority w:val="0"/>
    <w:pPr>
      <w:jc w:val="left"/>
    </w:pPr>
  </w:style>
  <w:style w:type="paragraph" w:styleId="3">
    <w:name w:val="Body Text"/>
    <w:basedOn w:val="1"/>
    <w:qFormat/>
    <w:uiPriority w:val="1"/>
    <w:pPr>
      <w:autoSpaceDE w:val="0"/>
      <w:autoSpaceDN w:val="0"/>
      <w:ind w:left="120" w:firstLine="559"/>
      <w:jc w:val="left"/>
    </w:pPr>
    <w:rPr>
      <w:rFonts w:ascii="仿宋" w:hAnsi="仿宋" w:eastAsia="仿宋" w:cs="仿宋"/>
      <w:kern w:val="0"/>
      <w:sz w:val="28"/>
      <w:szCs w:val="28"/>
      <w:lang w:val="zh-CN" w:bidi="zh-CN"/>
    </w:r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styleId="7">
    <w:name w:val="Table Grid"/>
    <w:basedOn w:val="6"/>
    <w:qFormat/>
    <w:uiPriority w:val="0"/>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CCE8C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10</Pages>
  <Words>4089</Words>
  <Characters>4167</Characters>
  <Lines>0</Lines>
  <Paragraphs>0</Paragraphs>
  <TotalTime>1</TotalTime>
  <ScaleCrop>false</ScaleCrop>
  <LinksUpToDate>false</LinksUpToDate>
  <CharactersWithSpaces>4219</CharactersWithSpaces>
  <Application>WPS Office_11.1.0.11691_F1E327BC-269C-435d-A152-05C5408002CA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dc:creator>
  <cp:lastModifiedBy>你条蕉</cp:lastModifiedBy>
  <dcterms:modified xsi:type="dcterms:W3CDTF">2022-05-16T07:19:43Z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2052-11.1.0.11691</vt:lpwstr>
  </property>
  <property fmtid="{D5CDD505-2E9C-101B-9397-08002B2CF9AE}" pid="3" name="ICV">
    <vt:lpwstr>3949EE25CBEB4ACD9BC6A7938A6566A0</vt:lpwstr>
  </property>
</Properties>
</file>