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E8043">
      <w:pPr>
        <w:rPr>
          <w:rFonts w:hint="eastAsia" w:ascii="方正仿宋简体" w:eastAsia="方正仿宋简体"/>
          <w:color w:val="000000" w:themeColor="text1"/>
          <w:sz w:val="32"/>
          <w:szCs w:val="32"/>
          <w:lang w:eastAsia="zh-CN"/>
          <w14:textFill>
            <w14:solidFill>
              <w14:schemeClr w14:val="tx1"/>
            </w14:solidFill>
          </w14:textFill>
        </w:rPr>
      </w:pPr>
      <w:bookmarkStart w:id="0" w:name="_Hlk97188428"/>
      <w:bookmarkStart w:id="1" w:name="_Toc30830"/>
      <w:r>
        <w:rPr>
          <w:rFonts w:hint="eastAsia" w:ascii="方正仿宋简体" w:eastAsia="方正仿宋简体"/>
          <w:color w:val="000000" w:themeColor="text1"/>
          <w:sz w:val="32"/>
          <w:szCs w:val="32"/>
          <w:lang w:eastAsia="zh-CN"/>
          <w14:textFill>
            <w14:solidFill>
              <w14:schemeClr w14:val="tx1"/>
            </w14:solidFill>
          </w14:textFill>
        </w:rPr>
        <w:drawing>
          <wp:anchor distT="0" distB="0" distL="114300" distR="114300" simplePos="0" relativeHeight="251659264" behindDoc="0" locked="0" layoutInCell="1" allowOverlap="1">
            <wp:simplePos x="0" y="0"/>
            <wp:positionH relativeFrom="column">
              <wp:posOffset>-971550</wp:posOffset>
            </wp:positionH>
            <wp:positionV relativeFrom="paragraph">
              <wp:posOffset>-1075055</wp:posOffset>
            </wp:positionV>
            <wp:extent cx="7495540" cy="10682605"/>
            <wp:effectExtent l="0" t="0" r="10160" b="4445"/>
            <wp:wrapTopAndBottom/>
            <wp:docPr id="1" name="图片 1" descr="北艺教发[2022] 23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北艺教发[2022] 23号"/>
                    <pic:cNvPicPr>
                      <a:picLocks noChangeAspect="1"/>
                    </pic:cNvPicPr>
                  </pic:nvPicPr>
                  <pic:blipFill>
                    <a:blip r:embed="rId4"/>
                    <a:stretch>
                      <a:fillRect/>
                    </a:stretch>
                  </pic:blipFill>
                  <pic:spPr>
                    <a:xfrm>
                      <a:off x="0" y="0"/>
                      <a:ext cx="7495540" cy="10682605"/>
                    </a:xfrm>
                    <a:prstGeom prst="rect">
                      <a:avLst/>
                    </a:prstGeom>
                  </pic:spPr>
                </pic:pic>
              </a:graphicData>
            </a:graphic>
          </wp:anchor>
        </w:drawing>
      </w:r>
      <w:r>
        <w:rPr>
          <w:rFonts w:hint="eastAsia" w:ascii="方正仿宋简体" w:eastAsia="方正仿宋简体"/>
          <w:color w:val="000000" w:themeColor="text1"/>
          <w:sz w:val="32"/>
          <w:szCs w:val="32"/>
          <w:lang w:eastAsia="zh-CN"/>
          <w14:textFill>
            <w14:solidFill>
              <w14:schemeClr w14:val="tx1"/>
            </w14:solidFill>
          </w14:textFill>
        </w:rPr>
        <w:br w:type="page"/>
      </w:r>
    </w:p>
    <w:p w14:paraId="73179BBE">
      <w:pPr>
        <w:keepNext w:val="0"/>
        <w:keepLines w:val="0"/>
        <w:pageBreakBefore w:val="0"/>
        <w:widowControl w:val="0"/>
        <w:kinsoku/>
        <w:wordWrap/>
        <w:overflowPunct/>
        <w:topLinePunct w:val="0"/>
        <w:autoSpaceDE/>
        <w:autoSpaceDN/>
        <w:bidi w:val="0"/>
        <w:adjustRightInd/>
        <w:snapToGrid/>
        <w:spacing w:line="570" w:lineRule="exact"/>
        <w:ind w:left="0" w:leftChars="0" w:right="0" w:right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w:t>
      </w:r>
    </w:p>
    <w:p w14:paraId="736B1048">
      <w:pPr>
        <w:keepNext w:val="0"/>
        <w:keepLines w:val="0"/>
        <w:pageBreakBefore w:val="0"/>
        <w:widowControl w:val="0"/>
        <w:kinsoku/>
        <w:wordWrap/>
        <w:overflowPunct/>
        <w:topLinePunct w:val="0"/>
        <w:autoSpaceDE/>
        <w:autoSpaceDN/>
        <w:bidi w:val="0"/>
        <w:adjustRightInd/>
        <w:snapToGrid/>
        <w:spacing w:line="570" w:lineRule="exact"/>
        <w:ind w:left="0" w:leftChars="0" w:right="0" w:rightChars="0"/>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教育教学改革项目经费管理办法</w:t>
      </w:r>
      <w:bookmarkEnd w:id="0"/>
      <w:r>
        <w:rPr>
          <w:rFonts w:hint="eastAsia" w:ascii="方正小标宋简体" w:hAnsi="方正小标宋简体" w:eastAsia="方正小标宋简体" w:cs="方正小标宋简体"/>
          <w:sz w:val="44"/>
          <w:szCs w:val="44"/>
        </w:rPr>
        <w:t>（试行）</w:t>
      </w:r>
      <w:bookmarkEnd w:id="1"/>
    </w:p>
    <w:p w14:paraId="5202600E">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简体" w:hAnsi="方正仿宋简体" w:eastAsia="方正仿宋简体" w:cs="方正仿宋简体"/>
          <w:kern w:val="0"/>
          <w:sz w:val="32"/>
          <w:szCs w:val="32"/>
        </w:rPr>
      </w:pPr>
    </w:p>
    <w:p w14:paraId="0EB2117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为规范和加强学校教育教学改革项目专项经费的管理，提高经费的使用效益，保证各类教育教学改革项目顺利实施，确保教学改革工作质量，根据教育部、自治区有关文件精神，结合学校实际，特制定本办法。</w:t>
      </w:r>
    </w:p>
    <w:p w14:paraId="0732500E">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ascii="黑体" w:hAnsi="黑体" w:eastAsia="黑体"/>
          <w:sz w:val="32"/>
          <w:szCs w:val="32"/>
        </w:rPr>
      </w:pPr>
      <w:r>
        <w:rPr>
          <w:rFonts w:hint="eastAsia" w:ascii="黑体" w:hAnsi="黑体" w:eastAsia="黑体"/>
          <w:sz w:val="32"/>
          <w:szCs w:val="32"/>
        </w:rPr>
        <w:t xml:space="preserve">第一章  总 </w:t>
      </w:r>
      <w:r>
        <w:rPr>
          <w:rFonts w:hint="eastAsia" w:ascii="黑体" w:hAnsi="黑体" w:eastAsia="黑体"/>
          <w:sz w:val="32"/>
          <w:szCs w:val="32"/>
          <w:lang w:val="en-US" w:eastAsia="zh-CN"/>
        </w:rPr>
        <w:t xml:space="preserve"> </w:t>
      </w:r>
      <w:r>
        <w:rPr>
          <w:rFonts w:hint="eastAsia" w:ascii="黑体" w:hAnsi="黑体" w:eastAsia="黑体"/>
          <w:sz w:val="32"/>
          <w:szCs w:val="32"/>
        </w:rPr>
        <w:t>则</w:t>
      </w:r>
    </w:p>
    <w:p w14:paraId="13963F8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 xml:space="preserve">第一条 </w:t>
      </w:r>
      <w:r>
        <w:rPr>
          <w:rFonts w:hint="eastAsia" w:ascii="方正仿宋简体" w:hAnsi="方正仿宋简体" w:eastAsia="方正仿宋简体" w:cs="方正仿宋简体"/>
          <w:kern w:val="0"/>
          <w:sz w:val="32"/>
          <w:szCs w:val="32"/>
        </w:rPr>
        <w:t>本办法中的教育教学改革项目，是指经国家、自治区、学校批准立项的用于专业结构优化与专业建设、课程教材建设与资源共享、实践教学与人才培养模式改革创新、高水平教师队伍与教学团队建设、教学改革研究等本科教学工程、教学研究特色项目。</w:t>
      </w:r>
    </w:p>
    <w:p w14:paraId="4C8DE88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宋体" w:eastAsia="方正仿宋简体"/>
          <w:sz w:val="32"/>
          <w:szCs w:val="32"/>
        </w:rPr>
      </w:pPr>
      <w:r>
        <w:rPr>
          <w:rFonts w:hint="eastAsia" w:ascii="黑体" w:hAnsi="黑体" w:eastAsia="黑体"/>
          <w:sz w:val="32"/>
          <w:szCs w:val="32"/>
        </w:rPr>
        <w:t xml:space="preserve">第二条 </w:t>
      </w:r>
      <w:r>
        <w:rPr>
          <w:rFonts w:hint="eastAsia" w:ascii="方正仿宋简体" w:hAnsi="宋体" w:eastAsia="方正仿宋简体"/>
          <w:sz w:val="32"/>
          <w:szCs w:val="32"/>
        </w:rPr>
        <w:t>教育教学改革项目经费主要来源于国家教育部、自治区教育厅等上级拨款、学校配套经费及学校专项经费等。获得国家级、省部级、市厅级立项的项目，学校将根据有关文件规定给予一定额度的配套经费，以保证项目的顺利开展与实施。下达的财政资助经费和学校划拨的配套经费，由财务处统一管理，教务处配合管理。</w:t>
      </w:r>
    </w:p>
    <w:p w14:paraId="552CE688">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sz w:val="32"/>
          <w:szCs w:val="32"/>
        </w:rPr>
      </w:pPr>
      <w:r>
        <w:rPr>
          <w:rFonts w:hint="eastAsia" w:ascii="黑体" w:hAnsi="黑体" w:eastAsia="黑体"/>
          <w:sz w:val="32"/>
          <w:szCs w:val="32"/>
        </w:rPr>
        <w:t xml:space="preserve">第二章 </w:t>
      </w:r>
      <w:r>
        <w:rPr>
          <w:rFonts w:hint="eastAsia" w:ascii="黑体" w:hAnsi="黑体" w:eastAsia="黑体"/>
          <w:sz w:val="32"/>
          <w:szCs w:val="32"/>
          <w:lang w:val="en-US" w:eastAsia="zh-CN"/>
        </w:rPr>
        <w:t xml:space="preserve"> </w:t>
      </w:r>
      <w:r>
        <w:rPr>
          <w:rFonts w:hint="eastAsia" w:ascii="黑体" w:hAnsi="黑体" w:eastAsia="黑体"/>
          <w:sz w:val="32"/>
          <w:szCs w:val="32"/>
        </w:rPr>
        <w:t>项目经费管理</w:t>
      </w:r>
    </w:p>
    <w:p w14:paraId="430FDA8F">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第三条</w:t>
      </w:r>
      <w:r>
        <w:rPr>
          <w:rFonts w:hint="eastAsia" w:ascii="仿宋" w:hAnsi="仿宋" w:eastAsia="仿宋"/>
          <w:b/>
          <w:bCs/>
          <w:sz w:val="32"/>
          <w:szCs w:val="32"/>
        </w:rPr>
        <w:t xml:space="preserve"> </w:t>
      </w:r>
      <w:r>
        <w:rPr>
          <w:rFonts w:hint="eastAsia" w:ascii="方正仿宋简体" w:hAnsi="方正仿宋简体" w:eastAsia="方正仿宋简体" w:cs="方正仿宋简体"/>
          <w:kern w:val="0"/>
          <w:sz w:val="32"/>
          <w:szCs w:val="32"/>
        </w:rPr>
        <w:t>项目经费按照“统一预算、单独核算、分期拨付、专款专用、专项管理”的原则，实行项目管理。教务处根据有关文件精神负责项目经费的宏观管理。</w:t>
      </w:r>
    </w:p>
    <w:p w14:paraId="5D4006B1">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第四条</w:t>
      </w:r>
      <w:r>
        <w:rPr>
          <w:rFonts w:hint="eastAsia" w:ascii="仿宋" w:hAnsi="仿宋" w:eastAsia="仿宋"/>
          <w:b/>
          <w:bCs/>
          <w:sz w:val="32"/>
          <w:szCs w:val="32"/>
        </w:rPr>
        <w:t xml:space="preserve"> </w:t>
      </w:r>
      <w:r>
        <w:rPr>
          <w:rFonts w:hint="eastAsia" w:ascii="方正仿宋简体" w:hAnsi="方正仿宋简体" w:eastAsia="方正仿宋简体" w:cs="方正仿宋简体"/>
          <w:kern w:val="0"/>
          <w:sz w:val="32"/>
          <w:szCs w:val="32"/>
        </w:rPr>
        <w:t>项目经费按4：3：3比例分期拨付。项目启动后先期拨付40%的建设经费，中期检查合格后再拨付项目经费的30%，项目验收合格后再拨付剩余30%的项目建设经费；对中期检查不合格的将提出整改意见，暂停拨付后续经费，经整改检查合格后再继续拨款，整改不合格的将取消项目建设资格，并收回项目全部经费；项目终结验收不合格的将视完成情况收回项目50%以上的经费或收回项目的全部经费；无故未完成的项目，学校将收回项目的全部经费。</w:t>
      </w:r>
    </w:p>
    <w:p w14:paraId="220E24B6">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 xml:space="preserve">第五条 </w:t>
      </w:r>
      <w:r>
        <w:rPr>
          <w:rFonts w:hint="eastAsia" w:ascii="方正仿宋简体" w:hAnsi="方正仿宋简体" w:eastAsia="方正仿宋简体" w:cs="方正仿宋简体"/>
          <w:kern w:val="0"/>
          <w:sz w:val="32"/>
          <w:szCs w:val="32"/>
        </w:rPr>
        <w:t>项目建设过程中，有下列情形者，暂缓拨款。</w:t>
      </w:r>
    </w:p>
    <w:p w14:paraId="4F4757D7">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1.需要变更负责人、管理单位的；</w:t>
      </w:r>
    </w:p>
    <w:p w14:paraId="743CBB89">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2.需要改变项目名称、成果形式，对建设内容有重大调整的；</w:t>
      </w:r>
    </w:p>
    <w:p w14:paraId="34AEC854">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3.有其他重要事项变更的。</w:t>
      </w:r>
    </w:p>
    <w:p w14:paraId="30D899CB">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凡有以上重要事项变更者，须由负责人或所在学院（部门）提交书面申请，经教务处审核并签署意见，审批同意后，恢复拨款。</w:t>
      </w:r>
    </w:p>
    <w:p w14:paraId="32201071">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第六条</w:t>
      </w:r>
      <w:r>
        <w:rPr>
          <w:rFonts w:hint="eastAsia" w:ascii="楷体" w:hAnsi="楷体" w:eastAsia="楷体"/>
          <w:sz w:val="32"/>
          <w:szCs w:val="32"/>
        </w:rPr>
        <w:t xml:space="preserve"> </w:t>
      </w:r>
      <w:r>
        <w:rPr>
          <w:rFonts w:hint="eastAsia" w:ascii="方正仿宋简体" w:hAnsi="方正仿宋简体" w:eastAsia="方正仿宋简体" w:cs="方正仿宋简体"/>
          <w:kern w:val="0"/>
          <w:sz w:val="32"/>
          <w:szCs w:val="32"/>
        </w:rPr>
        <w:t>教务处和财务处负责每年的经费预算，预算包括当年预立项项目的当年使用经费、往年未结题项目当年可使用经费、当年的项目管理费和上级项目配套经费用。</w:t>
      </w:r>
    </w:p>
    <w:p w14:paraId="1F58CBD0">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第七条</w:t>
      </w:r>
      <w:r>
        <w:rPr>
          <w:rFonts w:hint="eastAsia" w:ascii="仿宋" w:hAnsi="仿宋" w:eastAsia="仿宋"/>
          <w:sz w:val="32"/>
          <w:szCs w:val="32"/>
        </w:rPr>
        <w:t xml:space="preserve"> </w:t>
      </w:r>
      <w:r>
        <w:rPr>
          <w:rFonts w:hint="eastAsia" w:ascii="方正仿宋简体" w:hAnsi="方正仿宋简体" w:eastAsia="方正仿宋简体" w:cs="方正仿宋简体"/>
          <w:kern w:val="0"/>
          <w:sz w:val="32"/>
          <w:szCs w:val="32"/>
        </w:rPr>
        <w:t>项目经费实行学校、课题组二级管理，各负其责，协调配合，共同做好教改项目的管理工作。</w:t>
      </w:r>
    </w:p>
    <w:p w14:paraId="303BCAF9">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1.由教务处全面负责全校项目的管理，包括制定规划、立项评审、督导检查、经费指导性管理、项目结题、成果宣传、推广和应用等工作。</w:t>
      </w:r>
    </w:p>
    <w:p w14:paraId="70A19341">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2.项目的经费管理，实行项目负责人负责制，项目负责人应根据项目业务需要，提交项目预算，经教务处批准后实施。项目实施后，经费超支部分需自筹解决。项目负责人应按照有关财务制度的要求，本着勤俭节约的原则，合理使用项目经费，切实保证经费用于项目的各项支出，提高经费使用效益。</w:t>
      </w:r>
    </w:p>
    <w:p w14:paraId="2708F6C7">
      <w:pPr>
        <w:pStyle w:val="6"/>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sz w:val="32"/>
          <w:szCs w:val="32"/>
        </w:rPr>
        <w:t>第八条</w:t>
      </w:r>
      <w:r>
        <w:rPr>
          <w:rFonts w:hint="eastAsia" w:ascii="方正仿宋简体" w:eastAsia="方正仿宋简体"/>
          <w:sz w:val="32"/>
          <w:szCs w:val="32"/>
        </w:rPr>
        <w:t xml:space="preserve"> </w:t>
      </w:r>
      <w:r>
        <w:rPr>
          <w:rFonts w:hint="eastAsia" w:ascii="方正仿宋简体" w:hAnsi="方正仿宋简体" w:eastAsia="方正仿宋简体" w:cs="方正仿宋简体"/>
          <w:kern w:val="0"/>
          <w:sz w:val="32"/>
          <w:szCs w:val="32"/>
        </w:rPr>
        <w:t>经费的使用范围。</w:t>
      </w:r>
    </w:p>
    <w:p w14:paraId="3858A3C1">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1.国内调研、差旅费、学术交流会议的会务费；</w:t>
      </w:r>
    </w:p>
    <w:p w14:paraId="0774614A">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2.资料收集、复印、打印、翻译费以及必要的图书、教学软件等文献资料的购置费等；</w:t>
      </w:r>
    </w:p>
    <w:p w14:paraId="4D5ACF80">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3.项目成果鉴定费、评审费；</w:t>
      </w:r>
    </w:p>
    <w:p w14:paraId="75EE9955">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4.成果印刷费、论文、著作版面费，专利申请费用；</w:t>
      </w:r>
    </w:p>
    <w:p w14:paraId="3FFFAAC9">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5.其它直接用于教学改革研究项目的相关费用。包括在项目研究过程中支付给参与项目研究的学生、学者和项目聘用的研究人员、科研辅助人员等的劳务费用，与上级主管部门及合作单位交往中的接待费，以及有利于课题完成，改善教育教学改革项目环境和条件等特殊开支，上述开支均需办理规定的手续。</w:t>
      </w:r>
    </w:p>
    <w:p w14:paraId="6950F1C0">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第九条</w:t>
      </w:r>
      <w:r>
        <w:rPr>
          <w:rFonts w:hint="eastAsia" w:ascii="方正仿宋简体" w:eastAsia="方正仿宋简体"/>
          <w:sz w:val="32"/>
          <w:szCs w:val="32"/>
        </w:rPr>
        <w:t xml:space="preserve"> </w:t>
      </w:r>
      <w:r>
        <w:rPr>
          <w:rFonts w:hint="eastAsia" w:ascii="方正仿宋简体" w:hAnsi="方正仿宋简体" w:eastAsia="方正仿宋简体" w:cs="方正仿宋简体"/>
          <w:kern w:val="0"/>
          <w:sz w:val="32"/>
          <w:szCs w:val="32"/>
        </w:rPr>
        <w:t>经费开支比例要求。</w:t>
      </w:r>
    </w:p>
    <w:p w14:paraId="282162AF">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论文发表及投入教育教学改革项目成果直接产生的开支不低于50%、专家咨询费不高于30%、劳务支出不高于20%。</w:t>
      </w:r>
    </w:p>
    <w:p w14:paraId="6584A468">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第十条</w:t>
      </w:r>
      <w:r>
        <w:rPr>
          <w:rFonts w:hint="eastAsia" w:ascii="仿宋" w:hAnsi="仿宋" w:eastAsia="仿宋"/>
          <w:sz w:val="32"/>
          <w:szCs w:val="32"/>
        </w:rPr>
        <w:t xml:space="preserve"> </w:t>
      </w:r>
      <w:r>
        <w:rPr>
          <w:rFonts w:hint="eastAsia" w:ascii="方正仿宋简体" w:hAnsi="方正仿宋简体" w:eastAsia="方正仿宋简体" w:cs="方正仿宋简体"/>
          <w:kern w:val="0"/>
          <w:sz w:val="32"/>
          <w:szCs w:val="32"/>
        </w:rPr>
        <w:t>项目经费使用按项目活动支出据实凭票报账（劳务费除外）。报账程序：按学校财务管理制度执行。</w:t>
      </w:r>
    </w:p>
    <w:p w14:paraId="4A156291">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第十一条</w:t>
      </w:r>
      <w:r>
        <w:rPr>
          <w:rFonts w:hint="eastAsia" w:ascii="仿宋" w:hAnsi="仿宋" w:eastAsia="仿宋"/>
          <w:b/>
          <w:bCs/>
          <w:sz w:val="32"/>
          <w:szCs w:val="32"/>
        </w:rPr>
        <w:t xml:space="preserve"> </w:t>
      </w:r>
      <w:r>
        <w:rPr>
          <w:rFonts w:hint="eastAsia" w:ascii="方正仿宋简体" w:hAnsi="方正仿宋简体" w:eastAsia="方正仿宋简体" w:cs="方正仿宋简体"/>
          <w:kern w:val="0"/>
          <w:sz w:val="32"/>
          <w:szCs w:val="32"/>
        </w:rPr>
        <w:t>凡使用教学改革专项资金形式的资产（含仪器设备、图书等）均纳入学校资产统一管理，共享使用。</w:t>
      </w:r>
    </w:p>
    <w:p w14:paraId="6E5B9E1D">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第十二条</w:t>
      </w:r>
      <w:r>
        <w:rPr>
          <w:rFonts w:hint="eastAsia" w:ascii="仿宋" w:hAnsi="仿宋" w:eastAsia="仿宋"/>
          <w:sz w:val="32"/>
          <w:szCs w:val="32"/>
        </w:rPr>
        <w:t xml:space="preserve"> </w:t>
      </w:r>
      <w:r>
        <w:rPr>
          <w:rFonts w:hint="eastAsia" w:ascii="方正仿宋简体" w:hAnsi="方正仿宋简体" w:eastAsia="方正仿宋简体" w:cs="方正仿宋简体"/>
          <w:kern w:val="0"/>
          <w:sz w:val="32"/>
          <w:szCs w:val="32"/>
        </w:rPr>
        <w:t>项目结题后，项目所在部门在向教务处提交项目结题报告的同时，应提交经财务处审查的项目决算明细表。项目通过验收后，应当在六个月内及时办理财务结算手续。</w:t>
      </w:r>
    </w:p>
    <w:p w14:paraId="0416C096">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第十三条</w:t>
      </w:r>
      <w:r>
        <w:rPr>
          <w:rFonts w:hint="eastAsia" w:ascii="仿宋" w:hAnsi="仿宋" w:eastAsia="仿宋"/>
          <w:sz w:val="32"/>
          <w:szCs w:val="32"/>
        </w:rPr>
        <w:t xml:space="preserve"> </w:t>
      </w:r>
      <w:r>
        <w:rPr>
          <w:rFonts w:hint="eastAsia" w:ascii="方正仿宋简体" w:hAnsi="方正仿宋简体" w:eastAsia="方正仿宋简体" w:cs="方正仿宋简体"/>
          <w:kern w:val="0"/>
          <w:sz w:val="32"/>
          <w:szCs w:val="32"/>
        </w:rPr>
        <w:t>由教务处按照立项通知，为每个项目单独建立台账。教务处对各级各类教改项目经费的使用实行严格的监督和管理，所有项目经费的使用必须同时符合学校财务制度的相关规定。</w:t>
      </w:r>
    </w:p>
    <w:p w14:paraId="70ADF968">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第十四条</w:t>
      </w:r>
      <w:r>
        <w:rPr>
          <w:rFonts w:hint="eastAsia" w:ascii="仿宋" w:hAnsi="仿宋" w:eastAsia="仿宋"/>
          <w:b/>
          <w:bCs/>
          <w:sz w:val="32"/>
          <w:szCs w:val="32"/>
        </w:rPr>
        <w:t xml:space="preserve"> </w:t>
      </w:r>
      <w:r>
        <w:rPr>
          <w:rFonts w:hint="eastAsia" w:ascii="方正仿宋简体" w:hAnsi="方正仿宋简体" w:eastAsia="方正仿宋简体" w:cs="方正仿宋简体"/>
          <w:kern w:val="0"/>
          <w:sz w:val="32"/>
          <w:szCs w:val="32"/>
        </w:rPr>
        <w:t>项目开支凭经费使用登记本办理报销手续，报账程序：项目负责人签字后，报教务处审核签字。履行财务签批手续，有关报账要求按学校财务管理制度执行。</w:t>
      </w:r>
    </w:p>
    <w:p w14:paraId="79B153B8">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jc w:val="both"/>
        <w:textAlignment w:val="auto"/>
        <w:rPr>
          <w:rFonts w:ascii="方正仿宋简体" w:hAnsi="方正仿宋简体" w:eastAsia="方正仿宋简体" w:cs="方正仿宋简体"/>
          <w:kern w:val="0"/>
          <w:sz w:val="32"/>
          <w:szCs w:val="32"/>
        </w:rPr>
      </w:pPr>
      <w:r>
        <w:rPr>
          <w:rFonts w:hint="eastAsia" w:ascii="黑体" w:hAnsi="黑体" w:eastAsia="黑体" w:cs="Courier New"/>
          <w:sz w:val="32"/>
          <w:szCs w:val="32"/>
        </w:rPr>
        <w:t>第十五条</w:t>
      </w:r>
      <w:r>
        <w:rPr>
          <w:rFonts w:hint="eastAsia" w:ascii="仿宋" w:hAnsi="仿宋" w:eastAsia="仿宋"/>
          <w:b/>
          <w:bCs/>
          <w:sz w:val="32"/>
          <w:szCs w:val="32"/>
        </w:rPr>
        <w:t xml:space="preserve"> </w:t>
      </w:r>
      <w:r>
        <w:rPr>
          <w:rFonts w:hint="eastAsia" w:ascii="方正仿宋简体" w:hAnsi="方正仿宋简体" w:eastAsia="方正仿宋简体" w:cs="方正仿宋简体"/>
          <w:kern w:val="0"/>
          <w:sz w:val="32"/>
          <w:szCs w:val="32"/>
        </w:rPr>
        <w:t>学校设立项目管理经费，用于学校实施项目管理过程中必要的开支，主要包括项目审核、论证、评估、验收和其他相关工作支出等费用。</w:t>
      </w:r>
    </w:p>
    <w:p w14:paraId="766C77A0">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ascii="仿宋" w:hAnsi="仿宋" w:eastAsia="仿宋"/>
          <w:sz w:val="32"/>
          <w:szCs w:val="32"/>
        </w:rPr>
      </w:pPr>
      <w:r>
        <w:rPr>
          <w:rFonts w:hint="eastAsia" w:ascii="黑体" w:hAnsi="黑体" w:eastAsia="黑体" w:cs="Courier New"/>
          <w:sz w:val="32"/>
          <w:szCs w:val="32"/>
        </w:rPr>
        <w:t>第十六条</w:t>
      </w:r>
      <w:r>
        <w:rPr>
          <w:rFonts w:hint="eastAsia" w:ascii="方正仿宋简体" w:eastAsia="方正仿宋简体"/>
          <w:sz w:val="32"/>
          <w:szCs w:val="32"/>
        </w:rPr>
        <w:t xml:space="preserve"> </w:t>
      </w:r>
      <w:r>
        <w:rPr>
          <w:rFonts w:hint="eastAsia" w:ascii="方正仿宋简体" w:hAnsi="方正仿宋简体" w:eastAsia="方正仿宋简体" w:cs="方正仿宋简体"/>
          <w:kern w:val="0"/>
          <w:sz w:val="32"/>
          <w:szCs w:val="32"/>
        </w:rPr>
        <w:t>在实际执行过程中，经费使用严格按照预算执行，特殊情况下需调整项目预算的，由课题负责人填写《北海艺术设计学院学院教育教学改革项目预算调整申请表》，经教务处审核报分管校领导审批后报送财务处执行</w:t>
      </w:r>
      <w:r>
        <w:rPr>
          <w:rFonts w:hint="eastAsia" w:ascii="方正仿宋简体" w:eastAsia="方正仿宋简体"/>
          <w:sz w:val="32"/>
          <w:szCs w:val="32"/>
        </w:rPr>
        <w:t>。</w:t>
      </w:r>
    </w:p>
    <w:p w14:paraId="2A832461">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sz w:val="32"/>
          <w:szCs w:val="32"/>
        </w:rPr>
      </w:pPr>
      <w:r>
        <w:rPr>
          <w:rFonts w:hint="eastAsia" w:ascii="黑体" w:hAnsi="黑体" w:eastAsia="黑体"/>
          <w:sz w:val="32"/>
          <w:szCs w:val="32"/>
        </w:rPr>
        <w:t>第三章  项目经费报账流程</w:t>
      </w:r>
    </w:p>
    <w:p w14:paraId="337B8AC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黑体" w:hAnsi="黑体" w:eastAsia="黑体" w:cs="Courier New"/>
          <w:sz w:val="32"/>
          <w:szCs w:val="32"/>
        </w:rPr>
        <w:t xml:space="preserve">第十七条 </w:t>
      </w:r>
      <w:r>
        <w:rPr>
          <w:rFonts w:hint="eastAsia" w:ascii="方正仿宋简体" w:eastAsia="方正仿宋简体"/>
          <w:sz w:val="32"/>
          <w:szCs w:val="32"/>
        </w:rPr>
        <w:t>项目经费报账审批程序。</w:t>
      </w:r>
    </w:p>
    <w:p w14:paraId="255049D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方正仿宋简体" w:eastAsia="方正仿宋简体"/>
          <w:sz w:val="32"/>
          <w:szCs w:val="32"/>
        </w:rPr>
        <w:t>课题负责人整理相关票、证等材料，填写《北海艺术设计学院教育教学改革项目经费使用报销单》，经教务处审核，报分管学校领导审批后，到财务处报销。所有发票均需有经办人与证明人签字，经办人及证明人对票据的真实性与合法性负责。当年支出费用的发票必须当年到财务处报销，跨年发票一概不予报销。</w:t>
      </w:r>
    </w:p>
    <w:p w14:paraId="208DC08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方正仿宋简体" w:eastAsia="方正仿宋简体"/>
          <w:sz w:val="32"/>
          <w:szCs w:val="32"/>
        </w:rPr>
        <w:t>1.论文发表版面费报销时，除发票外，需附公开发表文章封面、目录、正文、封底的复印件。论文发表版面费可以在论文公开发表后报销，也可以在项目/课题结题后一同报销全部费用。</w:t>
      </w:r>
    </w:p>
    <w:p w14:paraId="3988D02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方正仿宋简体" w:eastAsia="方正仿宋简体"/>
          <w:sz w:val="32"/>
          <w:szCs w:val="32"/>
        </w:rPr>
        <w:t>2.劳务费报销时，需填写《</w:t>
      </w:r>
      <w:r>
        <w:rPr>
          <w:rFonts w:hint="eastAsia" w:ascii="方正仿宋简体" w:hAnsi="方正仿宋简体" w:eastAsia="方正仿宋简体" w:cs="方正仿宋简体"/>
          <w:sz w:val="32"/>
          <w:szCs w:val="32"/>
        </w:rPr>
        <w:t>北海艺术设计学院教育教学改革项目经费劳务费报销单</w:t>
      </w:r>
      <w:r>
        <w:rPr>
          <w:rFonts w:hint="eastAsia" w:ascii="方正仿宋简体" w:eastAsia="方正仿宋简体"/>
          <w:sz w:val="32"/>
          <w:szCs w:val="32"/>
        </w:rPr>
        <w:t>》，完整填写姓名、事由、身份证号、金额、银行卡号、开户银行及并由本人亲笔签名。严禁假借他人名义提取劳务费用。</w:t>
      </w:r>
    </w:p>
    <w:p w14:paraId="1EFDC09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方正仿宋简体" w:eastAsia="方正仿宋简体"/>
          <w:sz w:val="32"/>
          <w:szCs w:val="32"/>
        </w:rPr>
        <w:t>3.调研、差旅费报销时，需提供车票、住宿发票等。</w:t>
      </w:r>
    </w:p>
    <w:p w14:paraId="1D33569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eastAsia="方正仿宋简体"/>
          <w:sz w:val="32"/>
          <w:szCs w:val="32"/>
        </w:rPr>
      </w:pPr>
      <w:r>
        <w:rPr>
          <w:rFonts w:hint="eastAsia" w:ascii="方正仿宋简体" w:eastAsia="方正仿宋简体"/>
          <w:sz w:val="32"/>
          <w:szCs w:val="32"/>
        </w:rPr>
        <w:t>4.专家咨询费报销时，需同时填写《</w:t>
      </w:r>
      <w:r>
        <w:rPr>
          <w:rFonts w:hint="eastAsia" w:ascii="方正仿宋简体" w:hAnsi="方正仿宋简体" w:eastAsia="方正仿宋简体" w:cs="方正仿宋简体"/>
          <w:sz w:val="32"/>
          <w:szCs w:val="32"/>
        </w:rPr>
        <w:t>北海艺术设计学院教育教学改革项目经费预算调整申请表</w:t>
      </w:r>
      <w:r>
        <w:rPr>
          <w:rFonts w:hint="eastAsia" w:ascii="方正仿宋简体" w:eastAsia="方正仿宋简体"/>
          <w:sz w:val="32"/>
          <w:szCs w:val="32"/>
        </w:rPr>
        <w:t>》。专家咨询费不得支付给本课题组成员以及履行课题管理职务行为的工作人员，严禁利用虚假名单提取专家咨询费。</w:t>
      </w:r>
    </w:p>
    <w:p w14:paraId="043662BD">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sz w:val="32"/>
          <w:szCs w:val="32"/>
        </w:rPr>
      </w:pPr>
      <w:r>
        <w:rPr>
          <w:rFonts w:hint="eastAsia" w:ascii="黑体" w:hAnsi="黑体" w:eastAsia="黑体"/>
          <w:sz w:val="32"/>
          <w:szCs w:val="32"/>
        </w:rPr>
        <w:t>第四章  附  则</w:t>
      </w:r>
    </w:p>
    <w:p w14:paraId="2021C83C">
      <w:pPr>
        <w:keepNext w:val="0"/>
        <w:keepLines w:val="0"/>
        <w:pageBreakBefore w:val="0"/>
        <w:widowControl w:val="0"/>
        <w:kinsoku/>
        <w:wordWrap/>
        <w:overflowPunct/>
        <w:topLinePunct w:val="0"/>
        <w:autoSpaceDE/>
        <w:autoSpaceDN/>
        <w:bidi w:val="0"/>
        <w:adjustRightInd/>
        <w:snapToGrid w:val="0"/>
        <w:spacing w:line="570" w:lineRule="exact"/>
        <w:ind w:firstLine="640" w:firstLineChars="200"/>
        <w:textAlignment w:val="auto"/>
        <w:rPr>
          <w:rFonts w:ascii="方正仿宋简体" w:eastAsia="方正仿宋简体"/>
          <w:sz w:val="32"/>
          <w:szCs w:val="32"/>
        </w:rPr>
      </w:pPr>
      <w:r>
        <w:rPr>
          <w:rFonts w:hint="eastAsia" w:ascii="黑体" w:hAnsi="黑体" w:eastAsia="黑体"/>
          <w:sz w:val="32"/>
          <w:szCs w:val="32"/>
        </w:rPr>
        <w:t xml:space="preserve">第十八条 </w:t>
      </w:r>
      <w:r>
        <w:rPr>
          <w:rFonts w:hint="eastAsia" w:ascii="方正仿宋简体" w:eastAsia="方正仿宋简体"/>
          <w:sz w:val="32"/>
          <w:szCs w:val="32"/>
        </w:rPr>
        <w:t>上级单位主管的项目，经费使用有明确规定的，需按照上级文件执行。</w:t>
      </w:r>
    </w:p>
    <w:p w14:paraId="4B4FF4F9">
      <w:pPr>
        <w:pStyle w:val="6"/>
        <w:keepNext w:val="0"/>
        <w:keepLines w:val="0"/>
        <w:pageBreakBefore w:val="0"/>
        <w:widowControl w:val="0"/>
        <w:kinsoku/>
        <w:wordWrap/>
        <w:overflowPunct/>
        <w:topLinePunct w:val="0"/>
        <w:autoSpaceDE/>
        <w:autoSpaceDN/>
        <w:bidi w:val="0"/>
        <w:adjustRightInd/>
        <w:spacing w:line="570" w:lineRule="exact"/>
        <w:ind w:firstLine="640" w:firstLineChars="200"/>
        <w:textAlignment w:val="auto"/>
        <w:rPr>
          <w:rFonts w:ascii="方正仿宋简体" w:eastAsia="方正仿宋简体" w:hAnsiTheme="minorHAnsi" w:cstheme="minorBidi"/>
          <w:sz w:val="32"/>
          <w:szCs w:val="32"/>
        </w:rPr>
      </w:pPr>
      <w:r>
        <w:rPr>
          <w:rFonts w:hint="eastAsia" w:ascii="黑体" w:hAnsi="黑体" w:eastAsia="黑体" w:cs="Times New Roman"/>
          <w:sz w:val="32"/>
          <w:szCs w:val="32"/>
        </w:rPr>
        <w:t>第十九条</w:t>
      </w:r>
      <w:r>
        <w:rPr>
          <w:rFonts w:hint="eastAsia" w:ascii="方正仿宋简体" w:eastAsia="方正仿宋简体"/>
          <w:sz w:val="32"/>
          <w:szCs w:val="32"/>
        </w:rPr>
        <w:t xml:space="preserve"> </w:t>
      </w:r>
      <w:r>
        <w:rPr>
          <w:rFonts w:hint="eastAsia" w:ascii="方正仿宋简体" w:eastAsia="方正仿宋简体" w:hAnsiTheme="minorHAnsi" w:cstheme="minorBidi"/>
          <w:sz w:val="32"/>
          <w:szCs w:val="32"/>
        </w:rPr>
        <w:t>本办法由学校教务处负责解释，从公布之日起施行。原有关规定与本办法不符的，以本办法为准。</w:t>
      </w:r>
    </w:p>
    <w:p w14:paraId="068ACB42">
      <w:pPr>
        <w:pStyle w:val="6"/>
        <w:keepNext w:val="0"/>
        <w:keepLines w:val="0"/>
        <w:pageBreakBefore w:val="0"/>
        <w:widowControl w:val="0"/>
        <w:kinsoku/>
        <w:wordWrap/>
        <w:overflowPunct/>
        <w:topLinePunct w:val="0"/>
        <w:autoSpaceDE/>
        <w:autoSpaceDN/>
        <w:bidi w:val="0"/>
        <w:adjustRightInd/>
        <w:spacing w:line="570" w:lineRule="exact"/>
        <w:ind w:firstLine="640" w:firstLineChars="200"/>
        <w:textAlignment w:val="auto"/>
        <w:rPr>
          <w:rFonts w:ascii="方正仿宋简体" w:eastAsia="方正仿宋简体"/>
          <w:sz w:val="32"/>
          <w:szCs w:val="32"/>
        </w:rPr>
      </w:pPr>
    </w:p>
    <w:p w14:paraId="648B1EF3">
      <w:pPr>
        <w:pStyle w:val="7"/>
        <w:keepNext w:val="0"/>
        <w:keepLines w:val="0"/>
        <w:pageBreakBefore w:val="0"/>
        <w:widowControl w:val="0"/>
        <w:kinsoku/>
        <w:wordWrap/>
        <w:overflowPunct/>
        <w:topLinePunct w:val="0"/>
        <w:autoSpaceDE/>
        <w:autoSpaceDN/>
        <w:bidi w:val="0"/>
        <w:adjustRightInd/>
        <w:spacing w:line="570" w:lineRule="exact"/>
        <w:ind w:left="1918" w:leftChars="304" w:hanging="1280" w:hangingChars="400"/>
        <w:textAlignment w:val="auto"/>
        <w:rPr>
          <w:rFonts w:ascii="方正仿宋简体" w:hAnsi="方正仿宋简体" w:cs="方正仿宋简体"/>
          <w:snapToGrid w:val="0"/>
          <w:spacing w:val="-6"/>
          <w:szCs w:val="32"/>
        </w:rPr>
      </w:pPr>
      <w:r>
        <w:rPr>
          <w:rFonts w:hint="eastAsia" w:ascii="方正仿宋简体"/>
          <w:szCs w:val="32"/>
        </w:rPr>
        <w:t>附件：</w:t>
      </w:r>
      <w:r>
        <w:rPr>
          <w:rFonts w:hint="eastAsia" w:ascii="方正仿宋简体" w:hAnsi="方正仿宋简体" w:cs="方正仿宋简体"/>
          <w:szCs w:val="32"/>
        </w:rPr>
        <w:t>1.北海艺术设计学院教育教学改革项目经费使用报销单</w:t>
      </w:r>
    </w:p>
    <w:p w14:paraId="34710221">
      <w:pPr>
        <w:keepNext w:val="0"/>
        <w:keepLines w:val="0"/>
        <w:pageBreakBefore w:val="0"/>
        <w:widowControl w:val="0"/>
        <w:kinsoku/>
        <w:wordWrap/>
        <w:overflowPunct/>
        <w:topLinePunct w:val="0"/>
        <w:autoSpaceDE/>
        <w:autoSpaceDN/>
        <w:bidi w:val="0"/>
        <w:adjustRightInd/>
        <w:spacing w:line="570" w:lineRule="exact"/>
        <w:ind w:left="2055" w:leftChars="750" w:hanging="480" w:hangingChars="15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2.北海艺术设计学院教育教学改革项目经费劳务费报销单</w:t>
      </w:r>
    </w:p>
    <w:p w14:paraId="314EF70D">
      <w:pPr>
        <w:pStyle w:val="6"/>
        <w:keepNext w:val="0"/>
        <w:keepLines w:val="0"/>
        <w:pageBreakBefore w:val="0"/>
        <w:widowControl w:val="0"/>
        <w:kinsoku/>
        <w:wordWrap/>
        <w:overflowPunct/>
        <w:topLinePunct w:val="0"/>
        <w:autoSpaceDE/>
        <w:autoSpaceDN/>
        <w:bidi w:val="0"/>
        <w:adjustRightInd/>
        <w:spacing w:line="570" w:lineRule="exact"/>
        <w:ind w:left="1916" w:leftChars="760" w:hanging="320" w:hangingChars="1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3.北海艺术设计学院教育教学改革项目专家咨询费报销单</w:t>
      </w:r>
    </w:p>
    <w:p w14:paraId="6840FC4A">
      <w:pPr>
        <w:pStyle w:val="6"/>
        <w:keepNext w:val="0"/>
        <w:keepLines w:val="0"/>
        <w:pageBreakBefore w:val="0"/>
        <w:widowControl w:val="0"/>
        <w:kinsoku/>
        <w:wordWrap/>
        <w:overflowPunct/>
        <w:topLinePunct w:val="0"/>
        <w:autoSpaceDE/>
        <w:autoSpaceDN/>
        <w:bidi w:val="0"/>
        <w:adjustRightInd/>
        <w:spacing w:line="570" w:lineRule="exact"/>
        <w:ind w:left="1916" w:leftChars="760" w:hanging="320" w:hangingChars="100"/>
        <w:textAlignment w:val="auto"/>
        <w:rPr>
          <w:rFonts w:ascii="方正仿宋简体" w:hAnsi="宋体" w:eastAsia="方正仿宋简体"/>
          <w:sz w:val="32"/>
          <w:szCs w:val="32"/>
        </w:rPr>
      </w:pPr>
      <w:r>
        <w:rPr>
          <w:rFonts w:hint="eastAsia" w:ascii="方正仿宋简体" w:hAnsi="方正仿宋简体" w:eastAsia="方正仿宋简体" w:cs="方正仿宋简体"/>
          <w:sz w:val="32"/>
          <w:szCs w:val="32"/>
        </w:rPr>
        <w:t>4.北海艺术设计学院教育教学改革项目经费预算调整申请表</w:t>
      </w:r>
    </w:p>
    <w:p w14:paraId="6C51AE9B">
      <w:pPr>
        <w:keepNext w:val="0"/>
        <w:keepLines w:val="0"/>
        <w:pageBreakBefore w:val="0"/>
        <w:widowControl/>
        <w:kinsoku/>
        <w:wordWrap/>
        <w:overflowPunct/>
        <w:topLinePunct w:val="0"/>
        <w:autoSpaceDE/>
        <w:autoSpaceDN/>
        <w:bidi w:val="0"/>
        <w:adjustRightInd/>
        <w:snapToGrid/>
        <w:spacing w:line="570" w:lineRule="exact"/>
        <w:ind w:firstLine="640" w:firstLineChars="200"/>
        <w:textAlignment w:val="auto"/>
        <w:rPr>
          <w:rFonts w:hint="eastAsia" w:ascii="方正仿宋简体" w:eastAsia="方正仿宋简体"/>
          <w:color w:val="000000" w:themeColor="text1"/>
          <w:sz w:val="32"/>
          <w:szCs w:val="32"/>
          <w:lang w:eastAsia="zh-CN"/>
          <w14:textFill>
            <w14:solidFill>
              <w14:schemeClr w14:val="tx1"/>
            </w14:solidFill>
          </w14:textFill>
        </w:rPr>
      </w:pPr>
      <w:bookmarkStart w:id="2" w:name="_Toc19038"/>
    </w:p>
    <w:p w14:paraId="6132E31D">
      <w:pPr>
        <w:keepNext w:val="0"/>
        <w:keepLines w:val="0"/>
        <w:pageBreakBefore w:val="0"/>
        <w:widowControl/>
        <w:kinsoku/>
        <w:wordWrap/>
        <w:overflowPunct/>
        <w:topLinePunct w:val="0"/>
        <w:autoSpaceDE/>
        <w:autoSpaceDN/>
        <w:bidi w:val="0"/>
        <w:adjustRightInd/>
        <w:snapToGrid/>
        <w:spacing w:line="570" w:lineRule="exact"/>
        <w:ind w:firstLine="640" w:firstLineChars="200"/>
        <w:textAlignment w:val="auto"/>
        <w:rPr>
          <w:rFonts w:hint="eastAsia" w:ascii="方正仿宋简体" w:eastAsia="方正仿宋简体"/>
          <w:color w:val="000000" w:themeColor="text1"/>
          <w:sz w:val="32"/>
          <w:szCs w:val="32"/>
          <w:lang w:eastAsia="zh-CN"/>
          <w14:textFill>
            <w14:solidFill>
              <w14:schemeClr w14:val="tx1"/>
            </w14:solidFill>
          </w14:textFill>
        </w:rPr>
      </w:pPr>
    </w:p>
    <w:p w14:paraId="3ECCEC8B">
      <w:pPr>
        <w:keepNext w:val="0"/>
        <w:keepLines w:val="0"/>
        <w:pageBreakBefore w:val="0"/>
        <w:kinsoku/>
        <w:wordWrap w:val="0"/>
        <w:overflowPunct/>
        <w:topLinePunct w:val="0"/>
        <w:autoSpaceDE/>
        <w:autoSpaceDN/>
        <w:bidi w:val="0"/>
        <w:adjustRightInd/>
        <w:snapToGrid/>
        <w:spacing w:line="570" w:lineRule="exact"/>
        <w:ind w:left="0" w:leftChars="0" w:right="0" w:rightChars="0" w:firstLine="0" w:firstLineChars="0"/>
        <w:jc w:val="right"/>
        <w:textAlignment w:val="auto"/>
        <w:rPr>
          <w:rFonts w:hint="default" w:ascii="方正小标宋简体" w:hAnsi="方正小标宋简体" w:eastAsia="方正小标宋简体" w:cs="方正小标宋简体"/>
          <w:sz w:val="32"/>
          <w:szCs w:val="32"/>
          <w:lang w:val="en-US"/>
        </w:rPr>
      </w:pPr>
    </w:p>
    <w:p w14:paraId="2A8801A6">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14:paraId="74657FF5">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8"/>
          <w:szCs w:val="28"/>
        </w:rPr>
      </w:pPr>
      <w:r>
        <w:rPr>
          <w:rFonts w:hint="eastAsia" w:ascii="方正仿宋简体" w:hAnsi="方正仿宋简体" w:eastAsia="方正仿宋简体" w:cs="方正仿宋简体"/>
          <w:sz w:val="32"/>
          <w:szCs w:val="32"/>
        </w:rPr>
        <w:t>附件1</w:t>
      </w:r>
      <w:bookmarkEnd w:id="2"/>
    </w:p>
    <w:p w14:paraId="15F3D9B7">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9"/>
        <w:rPr>
          <w:rFonts w:ascii="方正小标宋简体" w:hAnsi="方正小标宋简体" w:eastAsia="方正小标宋简体" w:cs="方正小标宋简体"/>
          <w:sz w:val="32"/>
          <w:szCs w:val="22"/>
        </w:rPr>
      </w:pPr>
      <w:r>
        <w:rPr>
          <w:rFonts w:hint="eastAsia" w:ascii="方正小标宋简体" w:hAnsi="方正小标宋简体" w:eastAsia="方正小标宋简体" w:cs="方正小标宋简体"/>
          <w:sz w:val="32"/>
          <w:szCs w:val="22"/>
        </w:rPr>
        <w:t>北海艺术设计学院教育教学改革项目经费使用报销单</w:t>
      </w:r>
    </w:p>
    <w:p w14:paraId="4802CB0F">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项目名称：</w:t>
      </w:r>
      <w:r>
        <w:rPr>
          <w:rFonts w:hint="eastAsia" w:ascii="宋体" w:hAnsi="宋体"/>
          <w:sz w:val="24"/>
          <w:u w:val="single"/>
        </w:rPr>
        <w:t xml:space="preserve">                                                           </w:t>
      </w:r>
    </w:p>
    <w:p w14:paraId="3D56874F">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负责人：</w:t>
      </w:r>
      <w:r>
        <w:rPr>
          <w:rFonts w:hint="eastAsia" w:ascii="宋体" w:hAnsi="宋体"/>
          <w:sz w:val="24"/>
          <w:u w:val="single"/>
        </w:rPr>
        <w:t xml:space="preserve">                </w:t>
      </w:r>
      <w:r>
        <w:rPr>
          <w:rFonts w:hint="eastAsia" w:ascii="宋体" w:hAnsi="宋体"/>
          <w:sz w:val="24"/>
        </w:rPr>
        <w:t xml:space="preserve">   项目编号：</w:t>
      </w:r>
      <w:r>
        <w:rPr>
          <w:rFonts w:hint="eastAsia" w:ascii="宋体" w:hAnsi="宋体"/>
          <w:sz w:val="24"/>
          <w:u w:val="single"/>
        </w:rPr>
        <w:t xml:space="preserve">                                 </w:t>
      </w:r>
    </w:p>
    <w:p w14:paraId="637CA22E">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项目来源：</w:t>
      </w:r>
      <w:r>
        <w:rPr>
          <w:rFonts w:hint="eastAsia" w:ascii="宋体" w:hAnsi="宋体"/>
          <w:sz w:val="24"/>
          <w:u w:val="single"/>
        </w:rPr>
        <w:t xml:space="preserve">                                                            </w:t>
      </w:r>
    </w:p>
    <w:p w14:paraId="04AC6018">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rPr>
      </w:pPr>
      <w:r>
        <w:rPr>
          <w:rFonts w:hint="eastAsia" w:ascii="宋体" w:hAnsi="宋体"/>
          <w:sz w:val="24"/>
        </w:rPr>
        <w:t>经费报销经办人：</w:t>
      </w:r>
      <w:r>
        <w:rPr>
          <w:rFonts w:hint="eastAsia" w:ascii="宋体" w:hAnsi="宋体"/>
          <w:sz w:val="24"/>
          <w:u w:val="single"/>
        </w:rPr>
        <w:t xml:space="preserve">                     </w:t>
      </w:r>
      <w:r>
        <w:rPr>
          <w:rFonts w:hint="eastAsia" w:ascii="宋体" w:hAnsi="宋体"/>
          <w:sz w:val="24"/>
        </w:rPr>
        <w:t xml:space="preserve">  手机号码：</w:t>
      </w:r>
      <w:r>
        <w:rPr>
          <w:rFonts w:hint="eastAsia" w:ascii="宋体" w:hAnsi="宋体"/>
          <w:sz w:val="24"/>
          <w:u w:val="single"/>
        </w:rPr>
        <w:t xml:space="preserve">                     </w:t>
      </w:r>
    </w:p>
    <w:p w14:paraId="2F2D7B1A">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p w14:paraId="72FA97CC">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r>
        <w:rPr>
          <w:rFonts w:hint="eastAsia" w:ascii="Calibri" w:hAnsi="Calibri"/>
          <w:sz w:val="24"/>
          <w:szCs w:val="22"/>
        </w:rPr>
        <w:t>具体支出情况：</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266"/>
        <w:gridCol w:w="3163"/>
        <w:gridCol w:w="1559"/>
        <w:gridCol w:w="1134"/>
      </w:tblGrid>
      <w:tr w14:paraId="5579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4FAB5C23">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pacing w:val="-16"/>
                <w:sz w:val="24"/>
              </w:rPr>
            </w:pPr>
            <w:r>
              <w:rPr>
                <w:rFonts w:hint="eastAsia" w:ascii="Calibri" w:hAnsi="Calibri"/>
                <w:spacing w:val="-16"/>
                <w:sz w:val="24"/>
              </w:rPr>
              <w:t>序号</w:t>
            </w:r>
          </w:p>
        </w:tc>
        <w:tc>
          <w:tcPr>
            <w:tcW w:w="2266" w:type="dxa"/>
            <w:vAlign w:val="center"/>
          </w:tcPr>
          <w:p w14:paraId="0D0D768A">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z w:val="24"/>
                <w:szCs w:val="22"/>
              </w:rPr>
            </w:pPr>
            <w:r>
              <w:rPr>
                <w:rFonts w:hint="eastAsia" w:ascii="Calibri" w:hAnsi="Calibri"/>
                <w:sz w:val="24"/>
                <w:szCs w:val="22"/>
              </w:rPr>
              <w:t>支出项目名称</w:t>
            </w:r>
          </w:p>
        </w:tc>
        <w:tc>
          <w:tcPr>
            <w:tcW w:w="3163" w:type="dxa"/>
            <w:vAlign w:val="center"/>
          </w:tcPr>
          <w:p w14:paraId="40D78325">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pacing w:val="-10"/>
                <w:sz w:val="24"/>
                <w:szCs w:val="22"/>
              </w:rPr>
            </w:pPr>
            <w:r>
              <w:rPr>
                <w:rFonts w:hint="eastAsia" w:ascii="Calibri" w:hAnsi="Calibri"/>
                <w:spacing w:val="-10"/>
                <w:sz w:val="24"/>
                <w:szCs w:val="22"/>
              </w:rPr>
              <w:t>金额（元）</w:t>
            </w:r>
          </w:p>
        </w:tc>
        <w:tc>
          <w:tcPr>
            <w:tcW w:w="1559" w:type="dxa"/>
            <w:vAlign w:val="center"/>
          </w:tcPr>
          <w:p w14:paraId="06F993CB">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pacing w:val="-8"/>
                <w:sz w:val="24"/>
                <w:szCs w:val="22"/>
              </w:rPr>
            </w:pPr>
            <w:r>
              <w:rPr>
                <w:rFonts w:hint="eastAsia" w:ascii="Calibri" w:hAnsi="Calibri"/>
                <w:spacing w:val="-8"/>
                <w:sz w:val="24"/>
                <w:szCs w:val="22"/>
              </w:rPr>
              <w:t>单据张数</w:t>
            </w:r>
          </w:p>
        </w:tc>
        <w:tc>
          <w:tcPr>
            <w:tcW w:w="1134" w:type="dxa"/>
            <w:vAlign w:val="center"/>
          </w:tcPr>
          <w:p w14:paraId="5B1F8E8B">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z w:val="24"/>
                <w:szCs w:val="22"/>
              </w:rPr>
            </w:pPr>
            <w:r>
              <w:rPr>
                <w:rFonts w:hint="eastAsia" w:ascii="Calibri" w:hAnsi="Calibri"/>
                <w:sz w:val="24"/>
                <w:szCs w:val="22"/>
              </w:rPr>
              <w:t>备 注</w:t>
            </w:r>
          </w:p>
        </w:tc>
      </w:tr>
      <w:tr w14:paraId="0C74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3FE6758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1</w:t>
            </w:r>
          </w:p>
        </w:tc>
        <w:tc>
          <w:tcPr>
            <w:tcW w:w="2266" w:type="dxa"/>
            <w:vAlign w:val="center"/>
          </w:tcPr>
          <w:p w14:paraId="5FF4F88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论文发表版面费</w:t>
            </w:r>
          </w:p>
        </w:tc>
        <w:tc>
          <w:tcPr>
            <w:tcW w:w="3163" w:type="dxa"/>
            <w:vAlign w:val="center"/>
          </w:tcPr>
          <w:p w14:paraId="65B1C10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559" w:type="dxa"/>
            <w:vAlign w:val="center"/>
          </w:tcPr>
          <w:p w14:paraId="37F4D8A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134" w:type="dxa"/>
            <w:vAlign w:val="center"/>
          </w:tcPr>
          <w:p w14:paraId="2A2E4A8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r>
      <w:tr w14:paraId="6D60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19670BD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2</w:t>
            </w:r>
          </w:p>
        </w:tc>
        <w:tc>
          <w:tcPr>
            <w:tcW w:w="2266" w:type="dxa"/>
            <w:vAlign w:val="center"/>
          </w:tcPr>
          <w:p w14:paraId="20BA98B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cs="Tahoma"/>
                <w:kern w:val="0"/>
                <w:sz w:val="24"/>
              </w:rPr>
              <w:t>劳务费</w:t>
            </w:r>
          </w:p>
        </w:tc>
        <w:tc>
          <w:tcPr>
            <w:tcW w:w="3163" w:type="dxa"/>
            <w:vAlign w:val="center"/>
          </w:tcPr>
          <w:p w14:paraId="4D200E3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559" w:type="dxa"/>
            <w:vAlign w:val="center"/>
          </w:tcPr>
          <w:p w14:paraId="51D7C6C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134" w:type="dxa"/>
            <w:vAlign w:val="center"/>
          </w:tcPr>
          <w:p w14:paraId="1EEBCDE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r>
      <w:tr w14:paraId="6A01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138EC07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3</w:t>
            </w:r>
          </w:p>
        </w:tc>
        <w:tc>
          <w:tcPr>
            <w:tcW w:w="2266" w:type="dxa"/>
            <w:vAlign w:val="center"/>
          </w:tcPr>
          <w:p w14:paraId="3973C69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cs="Tahoma"/>
                <w:kern w:val="0"/>
                <w:sz w:val="24"/>
              </w:rPr>
              <w:t>差旅费</w:t>
            </w:r>
          </w:p>
        </w:tc>
        <w:tc>
          <w:tcPr>
            <w:tcW w:w="3163" w:type="dxa"/>
            <w:vAlign w:val="center"/>
          </w:tcPr>
          <w:p w14:paraId="7E7BB25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559" w:type="dxa"/>
            <w:vAlign w:val="center"/>
          </w:tcPr>
          <w:p w14:paraId="0806B80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134" w:type="dxa"/>
            <w:vAlign w:val="center"/>
          </w:tcPr>
          <w:p w14:paraId="534E5E4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r>
      <w:tr w14:paraId="2C56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78A72D23">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4</w:t>
            </w:r>
          </w:p>
        </w:tc>
        <w:tc>
          <w:tcPr>
            <w:tcW w:w="2266" w:type="dxa"/>
            <w:vAlign w:val="center"/>
          </w:tcPr>
          <w:p w14:paraId="5F56A97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专家咨询费</w:t>
            </w:r>
          </w:p>
        </w:tc>
        <w:tc>
          <w:tcPr>
            <w:tcW w:w="3163" w:type="dxa"/>
            <w:vAlign w:val="center"/>
          </w:tcPr>
          <w:p w14:paraId="095739F4">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559" w:type="dxa"/>
            <w:vAlign w:val="center"/>
          </w:tcPr>
          <w:p w14:paraId="44A1506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1134" w:type="dxa"/>
            <w:vAlign w:val="center"/>
          </w:tcPr>
          <w:p w14:paraId="6B33243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r>
      <w:tr w14:paraId="59AC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5157EEB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2266" w:type="dxa"/>
            <w:vAlign w:val="center"/>
          </w:tcPr>
          <w:p w14:paraId="317EB0CE">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3163" w:type="dxa"/>
            <w:vAlign w:val="center"/>
          </w:tcPr>
          <w:p w14:paraId="497BB1CE">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559" w:type="dxa"/>
            <w:vAlign w:val="center"/>
          </w:tcPr>
          <w:p w14:paraId="78812268">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134" w:type="dxa"/>
            <w:vAlign w:val="center"/>
          </w:tcPr>
          <w:p w14:paraId="67EC2542">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r>
      <w:tr w14:paraId="7D2E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1393009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2266" w:type="dxa"/>
            <w:vAlign w:val="center"/>
          </w:tcPr>
          <w:p w14:paraId="68A13902">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3163" w:type="dxa"/>
            <w:vAlign w:val="center"/>
          </w:tcPr>
          <w:p w14:paraId="4B1E8720">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559" w:type="dxa"/>
            <w:vAlign w:val="center"/>
          </w:tcPr>
          <w:p w14:paraId="3B9545D1">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134" w:type="dxa"/>
            <w:vAlign w:val="center"/>
          </w:tcPr>
          <w:p w14:paraId="0DC347E3">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r>
      <w:tr w14:paraId="6CEA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3F336FA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2266" w:type="dxa"/>
            <w:vAlign w:val="center"/>
          </w:tcPr>
          <w:p w14:paraId="56833DA9">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3163" w:type="dxa"/>
            <w:vAlign w:val="center"/>
          </w:tcPr>
          <w:p w14:paraId="65C39B6D">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559" w:type="dxa"/>
            <w:vAlign w:val="center"/>
          </w:tcPr>
          <w:p w14:paraId="059CCF10">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134" w:type="dxa"/>
            <w:vAlign w:val="center"/>
          </w:tcPr>
          <w:p w14:paraId="4C93100C">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r>
      <w:tr w14:paraId="7068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537892D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p>
        </w:tc>
        <w:tc>
          <w:tcPr>
            <w:tcW w:w="2266" w:type="dxa"/>
            <w:vAlign w:val="center"/>
          </w:tcPr>
          <w:p w14:paraId="50BB83B0">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3163" w:type="dxa"/>
            <w:vAlign w:val="center"/>
          </w:tcPr>
          <w:p w14:paraId="650C0FDD">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559" w:type="dxa"/>
            <w:vAlign w:val="center"/>
          </w:tcPr>
          <w:p w14:paraId="64EA7FF5">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c>
          <w:tcPr>
            <w:tcW w:w="1134" w:type="dxa"/>
            <w:vAlign w:val="center"/>
          </w:tcPr>
          <w:p w14:paraId="58812F19">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rPr>
            </w:pPr>
          </w:p>
        </w:tc>
      </w:tr>
      <w:tr w14:paraId="1267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33" w:type="dxa"/>
            <w:vAlign w:val="center"/>
          </w:tcPr>
          <w:p w14:paraId="3C7CBE6D">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z w:val="24"/>
                <w:szCs w:val="22"/>
              </w:rPr>
            </w:pPr>
          </w:p>
        </w:tc>
        <w:tc>
          <w:tcPr>
            <w:tcW w:w="2266" w:type="dxa"/>
            <w:vAlign w:val="center"/>
          </w:tcPr>
          <w:p w14:paraId="619BB748">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tc>
        <w:tc>
          <w:tcPr>
            <w:tcW w:w="3163" w:type="dxa"/>
            <w:vAlign w:val="center"/>
          </w:tcPr>
          <w:p w14:paraId="58CF604B">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tc>
        <w:tc>
          <w:tcPr>
            <w:tcW w:w="1559" w:type="dxa"/>
            <w:vAlign w:val="center"/>
          </w:tcPr>
          <w:p w14:paraId="43417B38">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tc>
        <w:tc>
          <w:tcPr>
            <w:tcW w:w="1134" w:type="dxa"/>
            <w:vAlign w:val="center"/>
          </w:tcPr>
          <w:p w14:paraId="3CFF2AFF">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tc>
      </w:tr>
      <w:tr w14:paraId="4580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exact"/>
        </w:trPr>
        <w:tc>
          <w:tcPr>
            <w:tcW w:w="2899" w:type="dxa"/>
            <w:gridSpan w:val="2"/>
            <w:vAlign w:val="center"/>
          </w:tcPr>
          <w:p w14:paraId="0E1997CB">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b/>
                <w:spacing w:val="20"/>
                <w:sz w:val="24"/>
                <w:szCs w:val="22"/>
              </w:rPr>
            </w:pPr>
            <w:r>
              <w:rPr>
                <w:rFonts w:hint="eastAsia" w:ascii="Calibri" w:hAnsi="Calibri"/>
                <w:b/>
                <w:spacing w:val="20"/>
                <w:sz w:val="24"/>
                <w:szCs w:val="22"/>
              </w:rPr>
              <w:t>合计（人民币大写）：</w:t>
            </w:r>
          </w:p>
        </w:tc>
        <w:tc>
          <w:tcPr>
            <w:tcW w:w="3163" w:type="dxa"/>
            <w:vAlign w:val="center"/>
          </w:tcPr>
          <w:p w14:paraId="60584195">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sz w:val="24"/>
                <w:szCs w:val="22"/>
              </w:rPr>
            </w:pPr>
          </w:p>
        </w:tc>
        <w:tc>
          <w:tcPr>
            <w:tcW w:w="1559" w:type="dxa"/>
            <w:vAlign w:val="center"/>
          </w:tcPr>
          <w:p w14:paraId="1ED849A7">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b/>
                <w:spacing w:val="-10"/>
                <w:sz w:val="24"/>
                <w:szCs w:val="22"/>
              </w:rPr>
            </w:pPr>
          </w:p>
        </w:tc>
        <w:tc>
          <w:tcPr>
            <w:tcW w:w="1134" w:type="dxa"/>
            <w:vAlign w:val="center"/>
          </w:tcPr>
          <w:p w14:paraId="64AC2690">
            <w:pPr>
              <w:keepNext w:val="0"/>
              <w:keepLines w:val="0"/>
              <w:pageBreakBefore w:val="0"/>
              <w:widowControl w:val="0"/>
              <w:kinsoku/>
              <w:wordWrap/>
              <w:overflowPunct/>
              <w:topLinePunct w:val="0"/>
              <w:autoSpaceDE/>
              <w:autoSpaceDN/>
              <w:bidi w:val="0"/>
              <w:adjustRightInd/>
              <w:snapToGrid/>
              <w:jc w:val="center"/>
              <w:textAlignment w:val="auto"/>
              <w:outlineLvl w:val="9"/>
              <w:rPr>
                <w:rFonts w:ascii="Calibri" w:hAnsi="Calibri"/>
                <w:b/>
                <w:spacing w:val="-10"/>
                <w:sz w:val="24"/>
                <w:szCs w:val="22"/>
              </w:rPr>
            </w:pPr>
          </w:p>
        </w:tc>
      </w:tr>
    </w:tbl>
    <w:p w14:paraId="34CEEEDB">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rPr>
      </w:pPr>
      <w:r>
        <w:rPr>
          <w:rFonts w:hint="eastAsia" w:ascii="Calibri" w:hAnsi="Calibri"/>
          <w:sz w:val="30"/>
          <w:szCs w:val="22"/>
        </w:rPr>
        <w:t xml:space="preserve">   </w:t>
      </w:r>
    </w:p>
    <w:p w14:paraId="5AE81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Calibri" w:hAnsi="Calibri"/>
          <w:sz w:val="24"/>
        </w:rPr>
      </w:pPr>
      <w:r>
        <w:rPr>
          <w:rFonts w:hint="eastAsia" w:ascii="Calibri" w:hAnsi="Calibri"/>
          <w:sz w:val="24"/>
        </w:rPr>
        <w:t>本</w:t>
      </w:r>
      <w:r>
        <w:rPr>
          <w:rFonts w:hint="eastAsia" w:ascii="宋体" w:hAnsi="宋体"/>
          <w:sz w:val="24"/>
        </w:rPr>
        <w:t>项目</w:t>
      </w:r>
      <w:r>
        <w:rPr>
          <w:rFonts w:hint="eastAsia" w:ascii="Calibri" w:hAnsi="Calibri"/>
          <w:sz w:val="24"/>
        </w:rPr>
        <w:t>负责人承诺，本次报销的所有经费均与本</w:t>
      </w:r>
      <w:r>
        <w:rPr>
          <w:rFonts w:hint="eastAsia" w:ascii="宋体" w:hAnsi="宋体"/>
          <w:sz w:val="24"/>
        </w:rPr>
        <w:t>项目</w:t>
      </w:r>
      <w:r>
        <w:rPr>
          <w:rFonts w:hint="eastAsia" w:ascii="Calibri" w:hAnsi="Calibri"/>
          <w:sz w:val="24"/>
        </w:rPr>
        <w:t>研究内容相关，并对所附报销凭证的真实性与合法性负责。</w:t>
      </w:r>
    </w:p>
    <w:p w14:paraId="65ED28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Calibri" w:hAnsi="Calibri"/>
          <w:sz w:val="24"/>
        </w:rPr>
      </w:pPr>
    </w:p>
    <w:p w14:paraId="6573A34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Calibri" w:hAnsi="Calibri"/>
          <w:sz w:val="24"/>
          <w:u w:val="single"/>
        </w:rPr>
      </w:pPr>
      <w:r>
        <w:rPr>
          <w:rFonts w:hint="eastAsia" w:ascii="Calibri" w:hAnsi="Calibri"/>
          <w:spacing w:val="5"/>
          <w:kern w:val="0"/>
          <w:sz w:val="24"/>
          <w:fitText w:val="3120" w:id="574030509"/>
        </w:rPr>
        <w:t>课题</w:t>
      </w:r>
      <w:r>
        <w:rPr>
          <w:rFonts w:hint="eastAsia" w:ascii="宋体" w:hAnsi="宋体"/>
          <w:spacing w:val="5"/>
          <w:kern w:val="0"/>
          <w:sz w:val="24"/>
          <w:fitText w:val="3120" w:id="574030509"/>
        </w:rPr>
        <w:t>/项目</w:t>
      </w:r>
      <w:r>
        <w:rPr>
          <w:rFonts w:hint="eastAsia" w:ascii="Calibri" w:hAnsi="Calibri"/>
          <w:spacing w:val="5"/>
          <w:kern w:val="0"/>
          <w:sz w:val="24"/>
          <w:fitText w:val="3120" w:id="574030509"/>
        </w:rPr>
        <w:t>负责人（签名）</w:t>
      </w:r>
      <w:r>
        <w:rPr>
          <w:rFonts w:hint="eastAsia" w:ascii="Calibri" w:hAnsi="Calibri"/>
          <w:spacing w:val="2"/>
          <w:kern w:val="0"/>
          <w:sz w:val="24"/>
          <w:fitText w:val="3120" w:id="574030509"/>
        </w:rPr>
        <w:t>：</w:t>
      </w:r>
      <w:r>
        <w:rPr>
          <w:rFonts w:hint="eastAsia" w:ascii="Calibri" w:hAnsi="Calibri"/>
          <w:sz w:val="24"/>
          <w:u w:val="single"/>
        </w:rPr>
        <w:t xml:space="preserve">                    </w:t>
      </w:r>
    </w:p>
    <w:p w14:paraId="4370A70F">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40"/>
          <w:kern w:val="0"/>
          <w:sz w:val="24"/>
          <w:fitText w:val="3120" w:id="1388733949"/>
        </w:rPr>
        <w:t>教务处审核（签名）</w:t>
      </w:r>
      <w:r>
        <w:rPr>
          <w:rFonts w:hint="eastAsia" w:ascii="Calibri" w:hAnsi="Calibri"/>
          <w:spacing w:val="0"/>
          <w:kern w:val="0"/>
          <w:sz w:val="24"/>
          <w:fitText w:val="3120" w:id="1388733949"/>
        </w:rPr>
        <w:t>：</w:t>
      </w:r>
      <w:r>
        <w:rPr>
          <w:rFonts w:hint="eastAsia" w:ascii="Calibri" w:hAnsi="Calibri"/>
          <w:sz w:val="24"/>
          <w:u w:val="single"/>
        </w:rPr>
        <w:t xml:space="preserve">                    </w:t>
      </w:r>
    </w:p>
    <w:p w14:paraId="0BE171EA">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24"/>
          <w:kern w:val="0"/>
          <w:sz w:val="24"/>
          <w:fitText w:val="3120" w:id="202511369"/>
        </w:rPr>
        <w:t>学校领导审批（签名）</w:t>
      </w:r>
      <w:r>
        <w:rPr>
          <w:rFonts w:hint="eastAsia" w:ascii="Calibri" w:hAnsi="Calibri"/>
          <w:spacing w:val="0"/>
          <w:kern w:val="0"/>
          <w:sz w:val="24"/>
          <w:fitText w:val="3120" w:id="202511369"/>
        </w:rPr>
        <w:t>：</w:t>
      </w:r>
      <w:r>
        <w:rPr>
          <w:rFonts w:hint="eastAsia" w:ascii="Calibri" w:hAnsi="Calibri"/>
          <w:sz w:val="24"/>
          <w:u w:val="single"/>
        </w:rPr>
        <w:t xml:space="preserve">                    </w:t>
      </w:r>
    </w:p>
    <w:p w14:paraId="5F1B5453">
      <w:pPr>
        <w:keepNext w:val="0"/>
        <w:keepLines w:val="0"/>
        <w:pageBreakBefore w:val="0"/>
        <w:widowControl w:val="0"/>
        <w:kinsoku/>
        <w:wordWrap/>
        <w:overflowPunct/>
        <w:topLinePunct w:val="0"/>
        <w:autoSpaceDE/>
        <w:autoSpaceDN/>
        <w:bidi w:val="0"/>
        <w:adjustRightInd/>
        <w:snapToGrid/>
        <w:spacing w:line="360" w:lineRule="auto"/>
        <w:ind w:firstLine="3600" w:firstLineChars="1500"/>
        <w:textAlignment w:val="auto"/>
        <w:outlineLvl w:val="9"/>
        <w:rPr>
          <w:rFonts w:ascii="Calibri" w:hAnsi="Calibri"/>
          <w:sz w:val="24"/>
        </w:rPr>
      </w:pPr>
      <w:r>
        <w:rPr>
          <w:rFonts w:hint="eastAsia" w:ascii="Calibri" w:hAnsi="Calibri"/>
          <w:sz w:val="24"/>
        </w:rPr>
        <w:t xml:space="preserve">                      年    月    日</w:t>
      </w:r>
    </w:p>
    <w:p w14:paraId="27E22E01">
      <w:pPr>
        <w:keepNext w:val="0"/>
        <w:keepLines w:val="0"/>
        <w:pageBreakBefore w:val="0"/>
        <w:widowControl w:val="0"/>
        <w:kinsoku/>
        <w:wordWrap/>
        <w:overflowPunct/>
        <w:topLinePunct w:val="0"/>
        <w:autoSpaceDE/>
        <w:autoSpaceDN/>
        <w:bidi w:val="0"/>
        <w:adjustRightInd/>
        <w:snapToGrid/>
        <w:textAlignment w:val="auto"/>
        <w:outlineLvl w:val="9"/>
        <w:rPr>
          <w:rFonts w:ascii="方正仿宋简体" w:hAnsi="方正仿宋简体" w:eastAsia="方正仿宋简体" w:cs="方正仿宋简体"/>
          <w:sz w:val="32"/>
          <w:szCs w:val="32"/>
        </w:rPr>
      </w:pPr>
      <w:bookmarkStart w:id="3" w:name="_Toc2713"/>
      <w:r>
        <w:rPr>
          <w:rFonts w:hint="eastAsia" w:ascii="方正仿宋简体" w:hAnsi="方正仿宋简体" w:eastAsia="方正仿宋简体" w:cs="方正仿宋简体"/>
          <w:sz w:val="32"/>
          <w:szCs w:val="32"/>
        </w:rPr>
        <w:t>附件2</w:t>
      </w:r>
      <w:bookmarkEnd w:id="3"/>
    </w:p>
    <w:p w14:paraId="52807BFE">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9"/>
        <w:rPr>
          <w:rFonts w:ascii="方正小标宋简体" w:hAnsi="方正小标宋简体" w:eastAsia="方正小标宋简体" w:cs="方正小标宋简体"/>
          <w:sz w:val="32"/>
          <w:szCs w:val="22"/>
        </w:rPr>
      </w:pPr>
      <w:r>
        <w:rPr>
          <w:rFonts w:hint="eastAsia" w:ascii="方正小标宋简体" w:hAnsi="方正小标宋简体" w:eastAsia="方正小标宋简体" w:cs="方正小标宋简体"/>
          <w:sz w:val="32"/>
          <w:szCs w:val="22"/>
        </w:rPr>
        <w:t>北海艺术设计学院教育教学改革项目经费劳务费报销单</w:t>
      </w:r>
    </w:p>
    <w:p w14:paraId="1270F426">
      <w:pPr>
        <w:keepNext w:val="0"/>
        <w:keepLines w:val="0"/>
        <w:pageBreakBefore w:val="0"/>
        <w:widowControl w:val="0"/>
        <w:kinsoku/>
        <w:wordWrap/>
        <w:overflowPunct/>
        <w:topLinePunct w:val="0"/>
        <w:autoSpaceDE/>
        <w:autoSpaceDN/>
        <w:bidi w:val="0"/>
        <w:adjustRightInd/>
        <w:snapToGrid/>
        <w:spacing w:line="100" w:lineRule="atLeast"/>
        <w:jc w:val="center"/>
        <w:textAlignment w:val="auto"/>
        <w:outlineLvl w:val="9"/>
        <w:rPr>
          <w:rFonts w:ascii="Calibri" w:hAnsi="Calibri" w:eastAsia="黑体"/>
          <w:sz w:val="10"/>
          <w:szCs w:val="22"/>
        </w:rPr>
      </w:pPr>
    </w:p>
    <w:p w14:paraId="42B25455">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项目名称：</w:t>
      </w:r>
      <w:r>
        <w:rPr>
          <w:rFonts w:hint="eastAsia" w:ascii="宋体" w:hAnsi="宋体"/>
          <w:sz w:val="24"/>
          <w:u w:val="single"/>
        </w:rPr>
        <w:t xml:space="preserve">                                                           </w:t>
      </w:r>
    </w:p>
    <w:p w14:paraId="6C0B8F6C">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负责人：</w:t>
      </w:r>
      <w:r>
        <w:rPr>
          <w:rFonts w:hint="eastAsia" w:ascii="宋体" w:hAnsi="宋体"/>
          <w:sz w:val="24"/>
          <w:u w:val="single"/>
        </w:rPr>
        <w:t xml:space="preserve">                </w:t>
      </w:r>
      <w:r>
        <w:rPr>
          <w:rFonts w:hint="eastAsia" w:ascii="宋体" w:hAnsi="宋体"/>
          <w:sz w:val="24"/>
        </w:rPr>
        <w:t xml:space="preserve">    项目编号：</w:t>
      </w:r>
      <w:r>
        <w:rPr>
          <w:rFonts w:hint="eastAsia" w:ascii="宋体" w:hAnsi="宋体"/>
          <w:sz w:val="24"/>
          <w:u w:val="single"/>
        </w:rPr>
        <w:t xml:space="preserve">                                </w:t>
      </w:r>
    </w:p>
    <w:p w14:paraId="53BC2265">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项目来源：</w:t>
      </w:r>
      <w:r>
        <w:rPr>
          <w:rFonts w:hint="eastAsia" w:ascii="宋体" w:hAnsi="宋体"/>
          <w:sz w:val="24"/>
          <w:u w:val="single"/>
        </w:rPr>
        <w:t xml:space="preserve">                                                            </w:t>
      </w:r>
    </w:p>
    <w:p w14:paraId="77FB7E27">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rPr>
      </w:pPr>
      <w:r>
        <w:rPr>
          <w:rFonts w:hint="eastAsia" w:ascii="宋体" w:hAnsi="宋体"/>
          <w:sz w:val="24"/>
        </w:rPr>
        <w:t>经费报销经办人：</w:t>
      </w:r>
      <w:r>
        <w:rPr>
          <w:rFonts w:hint="eastAsia" w:ascii="宋体" w:hAnsi="宋体"/>
          <w:sz w:val="24"/>
          <w:u w:val="single"/>
        </w:rPr>
        <w:t xml:space="preserve">                     </w:t>
      </w:r>
      <w:r>
        <w:rPr>
          <w:rFonts w:hint="eastAsia" w:ascii="宋体" w:hAnsi="宋体"/>
          <w:sz w:val="24"/>
        </w:rPr>
        <w:t xml:space="preserve">  手机号码：</w:t>
      </w:r>
      <w:r>
        <w:rPr>
          <w:rFonts w:hint="eastAsia" w:ascii="宋体" w:hAnsi="宋体"/>
          <w:sz w:val="24"/>
          <w:u w:val="single"/>
        </w:rPr>
        <w:t xml:space="preserve">                     </w:t>
      </w:r>
    </w:p>
    <w:p w14:paraId="33B27978">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p w14:paraId="1312FC8B">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r>
        <w:rPr>
          <w:rFonts w:hint="eastAsia" w:ascii="Calibri" w:hAnsi="Calibri"/>
          <w:sz w:val="24"/>
          <w:szCs w:val="22"/>
        </w:rPr>
        <w:t>具体支出情况：</w:t>
      </w:r>
    </w:p>
    <w:tbl>
      <w:tblPr>
        <w:tblStyle w:val="1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155"/>
        <w:gridCol w:w="1297"/>
        <w:gridCol w:w="1559"/>
        <w:gridCol w:w="1276"/>
        <w:gridCol w:w="1985"/>
        <w:gridCol w:w="1134"/>
      </w:tblGrid>
      <w:tr w14:paraId="1AFE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exact"/>
        </w:trPr>
        <w:tc>
          <w:tcPr>
            <w:tcW w:w="633" w:type="dxa"/>
            <w:vAlign w:val="center"/>
          </w:tcPr>
          <w:p w14:paraId="616DF1A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pacing w:val="-16"/>
                <w:sz w:val="24"/>
              </w:rPr>
            </w:pPr>
            <w:r>
              <w:rPr>
                <w:rFonts w:hint="eastAsia" w:ascii="宋体" w:hAnsi="宋体"/>
                <w:spacing w:val="-16"/>
                <w:sz w:val="24"/>
              </w:rPr>
              <w:t>序号</w:t>
            </w:r>
          </w:p>
        </w:tc>
        <w:tc>
          <w:tcPr>
            <w:tcW w:w="1155" w:type="dxa"/>
            <w:vAlign w:val="center"/>
          </w:tcPr>
          <w:p w14:paraId="68DF4B9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姓  名</w:t>
            </w:r>
          </w:p>
        </w:tc>
        <w:tc>
          <w:tcPr>
            <w:tcW w:w="1297" w:type="dxa"/>
            <w:vAlign w:val="center"/>
          </w:tcPr>
          <w:p w14:paraId="123EB01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事由</w:t>
            </w:r>
          </w:p>
        </w:tc>
        <w:tc>
          <w:tcPr>
            <w:tcW w:w="1559" w:type="dxa"/>
            <w:vAlign w:val="center"/>
          </w:tcPr>
          <w:p w14:paraId="6358BEE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身份证号码</w:t>
            </w:r>
          </w:p>
        </w:tc>
        <w:tc>
          <w:tcPr>
            <w:tcW w:w="1276" w:type="dxa"/>
            <w:vAlign w:val="center"/>
          </w:tcPr>
          <w:p w14:paraId="6C2329B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税前金额</w:t>
            </w:r>
          </w:p>
        </w:tc>
        <w:tc>
          <w:tcPr>
            <w:tcW w:w="1985" w:type="dxa"/>
            <w:vAlign w:val="center"/>
          </w:tcPr>
          <w:p w14:paraId="3DF0528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开户银行、账号</w:t>
            </w:r>
          </w:p>
        </w:tc>
        <w:tc>
          <w:tcPr>
            <w:tcW w:w="1134" w:type="dxa"/>
            <w:vAlign w:val="center"/>
          </w:tcPr>
          <w:p w14:paraId="24FC168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签名</w:t>
            </w:r>
          </w:p>
        </w:tc>
      </w:tr>
      <w:tr w14:paraId="25D9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2F86AAF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1</w:t>
            </w:r>
          </w:p>
        </w:tc>
        <w:tc>
          <w:tcPr>
            <w:tcW w:w="1155" w:type="dxa"/>
            <w:vAlign w:val="center"/>
          </w:tcPr>
          <w:p w14:paraId="46DDC48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01AB431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4986252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24BAEFF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1E430445">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6C1AB11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5907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597EA69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2</w:t>
            </w:r>
          </w:p>
        </w:tc>
        <w:tc>
          <w:tcPr>
            <w:tcW w:w="1155" w:type="dxa"/>
            <w:vAlign w:val="center"/>
          </w:tcPr>
          <w:p w14:paraId="582F574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168194C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62A8C11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1DFCAC15">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25EA5A94">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78A5986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24F1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0B68071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3</w:t>
            </w:r>
          </w:p>
        </w:tc>
        <w:tc>
          <w:tcPr>
            <w:tcW w:w="1155" w:type="dxa"/>
            <w:vAlign w:val="center"/>
          </w:tcPr>
          <w:p w14:paraId="4E63E18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4122BCE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2521F42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02B2661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2C48FA5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039324B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5A2F5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345CE0F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4</w:t>
            </w:r>
          </w:p>
        </w:tc>
        <w:tc>
          <w:tcPr>
            <w:tcW w:w="1155" w:type="dxa"/>
            <w:vAlign w:val="center"/>
          </w:tcPr>
          <w:p w14:paraId="3A86CD9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4CAFE8C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64276925">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264D76C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5D586445">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D008F0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750F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0914104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5</w:t>
            </w:r>
          </w:p>
        </w:tc>
        <w:tc>
          <w:tcPr>
            <w:tcW w:w="1155" w:type="dxa"/>
            <w:vAlign w:val="center"/>
          </w:tcPr>
          <w:p w14:paraId="63B55BB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59A1235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6D2854C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37EB81D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0A4264E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1A2AA70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4A5E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56C78DB4">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6</w:t>
            </w:r>
          </w:p>
        </w:tc>
        <w:tc>
          <w:tcPr>
            <w:tcW w:w="1155" w:type="dxa"/>
            <w:vAlign w:val="center"/>
          </w:tcPr>
          <w:p w14:paraId="7670FF8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3C90833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1F7D7AD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6A9CAED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69D99E3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07E6946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78F5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42A6D2F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7</w:t>
            </w:r>
          </w:p>
        </w:tc>
        <w:tc>
          <w:tcPr>
            <w:tcW w:w="1155" w:type="dxa"/>
            <w:vAlign w:val="center"/>
          </w:tcPr>
          <w:p w14:paraId="2208764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3B28411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61EE977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445EACE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6E78BF3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E47987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471C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633" w:type="dxa"/>
            <w:vAlign w:val="center"/>
          </w:tcPr>
          <w:p w14:paraId="12674ED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8</w:t>
            </w:r>
          </w:p>
        </w:tc>
        <w:tc>
          <w:tcPr>
            <w:tcW w:w="1155" w:type="dxa"/>
            <w:vAlign w:val="center"/>
          </w:tcPr>
          <w:p w14:paraId="1B0A964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2120D944">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684B7EF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76" w:type="dxa"/>
            <w:vAlign w:val="center"/>
          </w:tcPr>
          <w:p w14:paraId="7DE3ED6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985" w:type="dxa"/>
            <w:vAlign w:val="center"/>
          </w:tcPr>
          <w:p w14:paraId="3F2AC94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15F6135">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64E5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9039" w:type="dxa"/>
            <w:gridSpan w:val="7"/>
            <w:vAlign w:val="center"/>
          </w:tcPr>
          <w:p w14:paraId="21635C3E">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szCs w:val="22"/>
              </w:rPr>
            </w:pPr>
            <w:r>
              <w:rPr>
                <w:rFonts w:hint="eastAsia" w:ascii="宋体" w:hAnsi="宋体"/>
                <w:b/>
                <w:spacing w:val="20"/>
                <w:sz w:val="24"/>
                <w:szCs w:val="22"/>
              </w:rPr>
              <w:t>合计</w:t>
            </w:r>
            <w:r>
              <w:rPr>
                <w:rFonts w:hint="eastAsia" w:ascii="宋体" w:hAnsi="宋体"/>
                <w:b/>
                <w:spacing w:val="-14"/>
                <w:sz w:val="24"/>
              </w:rPr>
              <w:t>（</w:t>
            </w:r>
            <w:r>
              <w:rPr>
                <w:rFonts w:hint="eastAsia" w:ascii="Calibri" w:hAnsi="Calibri"/>
                <w:b/>
                <w:spacing w:val="20"/>
                <w:sz w:val="24"/>
                <w:szCs w:val="22"/>
              </w:rPr>
              <w:t>人民币大写</w:t>
            </w:r>
            <w:r>
              <w:rPr>
                <w:rFonts w:hint="eastAsia" w:ascii="宋体" w:hAnsi="宋体"/>
                <w:b/>
                <w:spacing w:val="-14"/>
                <w:sz w:val="24"/>
              </w:rPr>
              <w:t>）</w:t>
            </w:r>
            <w:r>
              <w:rPr>
                <w:rFonts w:hint="eastAsia" w:ascii="宋体" w:hAnsi="宋体"/>
                <w:b/>
                <w:spacing w:val="20"/>
                <w:sz w:val="24"/>
                <w:szCs w:val="22"/>
              </w:rPr>
              <w:t>：</w:t>
            </w:r>
          </w:p>
        </w:tc>
      </w:tr>
    </w:tbl>
    <w:p w14:paraId="7EBE19D2">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ascii="Calibri" w:hAnsi="Calibri"/>
          <w:sz w:val="24"/>
        </w:rPr>
      </w:pPr>
    </w:p>
    <w:p w14:paraId="052C576A">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ascii="Calibri" w:hAnsi="Calibri"/>
          <w:sz w:val="24"/>
        </w:rPr>
      </w:pPr>
      <w:r>
        <w:rPr>
          <w:rFonts w:hint="eastAsia" w:ascii="Calibri" w:hAnsi="Calibri"/>
          <w:sz w:val="24"/>
        </w:rPr>
        <w:t>本</w:t>
      </w:r>
      <w:r>
        <w:rPr>
          <w:rFonts w:hint="eastAsia" w:ascii="宋体" w:hAnsi="宋体"/>
          <w:sz w:val="24"/>
        </w:rPr>
        <w:t>项目</w:t>
      </w:r>
      <w:r>
        <w:rPr>
          <w:rFonts w:hint="eastAsia" w:ascii="Calibri" w:hAnsi="Calibri"/>
          <w:sz w:val="24"/>
        </w:rPr>
        <w:t>负责人承诺，本次报销的所有劳务费均与本</w:t>
      </w:r>
      <w:r>
        <w:rPr>
          <w:rFonts w:hint="eastAsia" w:ascii="宋体" w:hAnsi="宋体"/>
          <w:sz w:val="24"/>
        </w:rPr>
        <w:t>项目</w:t>
      </w:r>
      <w:r>
        <w:rPr>
          <w:rFonts w:hint="eastAsia" w:ascii="Calibri" w:hAnsi="Calibri"/>
          <w:sz w:val="24"/>
        </w:rPr>
        <w:t>研究内容相关。</w:t>
      </w:r>
    </w:p>
    <w:p w14:paraId="7A306C89">
      <w:pPr>
        <w:rPr>
          <w:rFonts w:hint="eastAsia"/>
        </w:rPr>
      </w:pPr>
    </w:p>
    <w:p w14:paraId="48D275F7">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5"/>
          <w:kern w:val="0"/>
          <w:sz w:val="24"/>
          <w:fitText w:val="3120" w:id="1981502323"/>
        </w:rPr>
        <w:t>课题</w:t>
      </w:r>
      <w:r>
        <w:rPr>
          <w:rFonts w:hint="eastAsia" w:ascii="宋体" w:hAnsi="宋体"/>
          <w:spacing w:val="5"/>
          <w:kern w:val="0"/>
          <w:sz w:val="24"/>
          <w:fitText w:val="3120" w:id="1981502323"/>
        </w:rPr>
        <w:t>/项目</w:t>
      </w:r>
      <w:r>
        <w:rPr>
          <w:rFonts w:hint="eastAsia" w:ascii="Calibri" w:hAnsi="Calibri"/>
          <w:spacing w:val="5"/>
          <w:kern w:val="0"/>
          <w:sz w:val="24"/>
          <w:fitText w:val="3120" w:id="1981502323"/>
        </w:rPr>
        <w:t>负责人（签名）</w:t>
      </w:r>
      <w:r>
        <w:rPr>
          <w:rFonts w:hint="eastAsia" w:ascii="Calibri" w:hAnsi="Calibri"/>
          <w:spacing w:val="2"/>
          <w:kern w:val="0"/>
          <w:sz w:val="24"/>
          <w:fitText w:val="3120" w:id="1981502323"/>
        </w:rPr>
        <w:t>：</w:t>
      </w:r>
      <w:r>
        <w:rPr>
          <w:rFonts w:hint="eastAsia" w:ascii="Calibri" w:hAnsi="Calibri"/>
          <w:sz w:val="24"/>
          <w:u w:val="single"/>
        </w:rPr>
        <w:t xml:space="preserve">                    </w:t>
      </w:r>
    </w:p>
    <w:p w14:paraId="1594C6B1">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40"/>
          <w:kern w:val="0"/>
          <w:sz w:val="24"/>
          <w:fitText w:val="3120" w:id="1502694986"/>
        </w:rPr>
        <w:t>教务处审核（签名）</w:t>
      </w:r>
      <w:r>
        <w:rPr>
          <w:rFonts w:hint="eastAsia" w:ascii="Calibri" w:hAnsi="Calibri"/>
          <w:spacing w:val="0"/>
          <w:kern w:val="0"/>
          <w:sz w:val="24"/>
          <w:fitText w:val="3120" w:id="1502694986"/>
        </w:rPr>
        <w:t>：</w:t>
      </w:r>
      <w:r>
        <w:rPr>
          <w:rFonts w:hint="eastAsia" w:ascii="Calibri" w:hAnsi="Calibri"/>
          <w:sz w:val="24"/>
        </w:rPr>
        <w:t xml:space="preserve"> </w:t>
      </w:r>
      <w:r>
        <w:rPr>
          <w:rFonts w:hint="eastAsia" w:ascii="Calibri" w:hAnsi="Calibri"/>
          <w:sz w:val="24"/>
          <w:u w:val="single"/>
        </w:rPr>
        <w:t xml:space="preserve">                   </w:t>
      </w:r>
    </w:p>
    <w:p w14:paraId="04EFE88B">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24"/>
          <w:kern w:val="0"/>
          <w:sz w:val="24"/>
          <w:fitText w:val="3120" w:id="644241201"/>
        </w:rPr>
        <w:t>学校领导审批（签名）</w:t>
      </w:r>
      <w:r>
        <w:rPr>
          <w:rFonts w:hint="eastAsia" w:ascii="Calibri" w:hAnsi="Calibri"/>
          <w:spacing w:val="0"/>
          <w:kern w:val="0"/>
          <w:sz w:val="24"/>
          <w:fitText w:val="3120" w:id="644241201"/>
        </w:rPr>
        <w:t>：</w:t>
      </w:r>
      <w:r>
        <w:rPr>
          <w:rFonts w:hint="eastAsia" w:ascii="Calibri" w:hAnsi="Calibri"/>
          <w:sz w:val="24"/>
          <w:u w:val="single"/>
        </w:rPr>
        <w:t xml:space="preserve">                    </w:t>
      </w:r>
    </w:p>
    <w:p w14:paraId="16E22868">
      <w:pPr>
        <w:keepNext w:val="0"/>
        <w:keepLines w:val="0"/>
        <w:pageBreakBefore w:val="0"/>
        <w:widowControl w:val="0"/>
        <w:kinsoku/>
        <w:wordWrap/>
        <w:overflowPunct/>
        <w:topLinePunct w:val="0"/>
        <w:autoSpaceDE/>
        <w:autoSpaceDN/>
        <w:bidi w:val="0"/>
        <w:adjustRightInd/>
        <w:snapToGrid/>
        <w:spacing w:line="360" w:lineRule="auto"/>
        <w:ind w:firstLine="6480" w:firstLineChars="2700"/>
        <w:textAlignment w:val="auto"/>
        <w:outlineLvl w:val="9"/>
        <w:rPr>
          <w:rFonts w:ascii="Calibri" w:hAnsi="Calibri"/>
          <w:sz w:val="24"/>
        </w:rPr>
      </w:pPr>
      <w:r>
        <w:rPr>
          <w:rFonts w:hint="eastAsia" w:ascii="Calibri" w:hAnsi="Calibri"/>
          <w:sz w:val="24"/>
        </w:rPr>
        <w:t>年    月    日</w:t>
      </w:r>
      <w:r>
        <w:rPr>
          <w:rFonts w:hint="eastAsia" w:ascii="Calibri" w:hAnsi="Calibri"/>
          <w:sz w:val="24"/>
        </w:rPr>
        <w:br w:type="page"/>
      </w:r>
    </w:p>
    <w:p w14:paraId="6FD86DDC">
      <w:pPr>
        <w:keepNext w:val="0"/>
        <w:keepLines w:val="0"/>
        <w:pageBreakBefore w:val="0"/>
        <w:widowControl w:val="0"/>
        <w:kinsoku/>
        <w:wordWrap/>
        <w:overflowPunct/>
        <w:topLinePunct w:val="0"/>
        <w:autoSpaceDE/>
        <w:autoSpaceDN/>
        <w:bidi w:val="0"/>
        <w:adjustRightInd/>
        <w:snapToGrid/>
        <w:textAlignment w:val="auto"/>
        <w:outlineLvl w:val="9"/>
        <w:rPr>
          <w:rFonts w:ascii="方正仿宋简体" w:hAnsi="方正仿宋简体" w:eastAsia="方正仿宋简体" w:cs="方正仿宋简体"/>
          <w:sz w:val="32"/>
          <w:szCs w:val="32"/>
        </w:rPr>
      </w:pPr>
      <w:bookmarkStart w:id="4" w:name="_Toc12562"/>
      <w:r>
        <w:rPr>
          <w:rFonts w:hint="eastAsia" w:ascii="方正仿宋简体" w:hAnsi="方正仿宋简体" w:eastAsia="方正仿宋简体" w:cs="方正仿宋简体"/>
          <w:sz w:val="32"/>
          <w:szCs w:val="32"/>
        </w:rPr>
        <w:t>附件3</w:t>
      </w:r>
      <w:bookmarkEnd w:id="4"/>
    </w:p>
    <w:p w14:paraId="00636BBC">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9"/>
        <w:rPr>
          <w:rFonts w:ascii="方正小标宋简体" w:hAnsi="方正小标宋简体" w:eastAsia="方正小标宋简体" w:cs="方正小标宋简体"/>
          <w:sz w:val="32"/>
          <w:szCs w:val="22"/>
        </w:rPr>
      </w:pPr>
      <w:r>
        <w:rPr>
          <w:rFonts w:hint="eastAsia" w:ascii="方正小标宋简体" w:hAnsi="方正小标宋简体" w:eastAsia="方正小标宋简体" w:cs="方正小标宋简体"/>
          <w:sz w:val="32"/>
          <w:szCs w:val="22"/>
        </w:rPr>
        <w:t>北海艺术设计学院教育教学改革项目专家咨询费报销单</w:t>
      </w:r>
    </w:p>
    <w:p w14:paraId="030752A4">
      <w:pPr>
        <w:keepNext w:val="0"/>
        <w:keepLines w:val="0"/>
        <w:pageBreakBefore w:val="0"/>
        <w:widowControl w:val="0"/>
        <w:kinsoku/>
        <w:wordWrap/>
        <w:overflowPunct/>
        <w:topLinePunct w:val="0"/>
        <w:autoSpaceDE/>
        <w:autoSpaceDN/>
        <w:bidi w:val="0"/>
        <w:adjustRightInd/>
        <w:snapToGrid/>
        <w:spacing w:line="100" w:lineRule="atLeast"/>
        <w:jc w:val="center"/>
        <w:textAlignment w:val="auto"/>
        <w:outlineLvl w:val="9"/>
        <w:rPr>
          <w:rFonts w:ascii="Calibri" w:hAnsi="Calibri" w:eastAsia="黑体"/>
          <w:sz w:val="10"/>
          <w:szCs w:val="22"/>
        </w:rPr>
      </w:pPr>
    </w:p>
    <w:p w14:paraId="23154169">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项目名称：</w:t>
      </w:r>
      <w:r>
        <w:rPr>
          <w:rFonts w:hint="eastAsia" w:ascii="宋体" w:hAnsi="宋体"/>
          <w:sz w:val="24"/>
          <w:u w:val="single"/>
        </w:rPr>
        <w:t xml:space="preserve">                                                           </w:t>
      </w:r>
    </w:p>
    <w:p w14:paraId="7642C0F7">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负责人：</w:t>
      </w:r>
      <w:r>
        <w:rPr>
          <w:rFonts w:hint="eastAsia" w:ascii="宋体" w:hAnsi="宋体"/>
          <w:sz w:val="24"/>
          <w:u w:val="single"/>
        </w:rPr>
        <w:t xml:space="preserve">                </w:t>
      </w:r>
      <w:r>
        <w:rPr>
          <w:rFonts w:hint="eastAsia" w:ascii="宋体" w:hAnsi="宋体"/>
          <w:sz w:val="24"/>
        </w:rPr>
        <w:t xml:space="preserve">    项目编号：</w:t>
      </w:r>
      <w:r>
        <w:rPr>
          <w:rFonts w:hint="eastAsia" w:ascii="宋体" w:hAnsi="宋体"/>
          <w:sz w:val="24"/>
          <w:u w:val="single"/>
        </w:rPr>
        <w:t xml:space="preserve">                                </w:t>
      </w:r>
    </w:p>
    <w:p w14:paraId="777FE260">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u w:val="single"/>
        </w:rPr>
      </w:pPr>
      <w:r>
        <w:rPr>
          <w:rFonts w:hint="eastAsia" w:ascii="宋体" w:hAnsi="宋体"/>
          <w:sz w:val="24"/>
        </w:rPr>
        <w:t>项目来源：</w:t>
      </w:r>
      <w:r>
        <w:rPr>
          <w:rFonts w:hint="eastAsia" w:ascii="宋体" w:hAnsi="宋体"/>
          <w:sz w:val="24"/>
          <w:u w:val="single"/>
        </w:rPr>
        <w:t xml:space="preserve">                                                            </w:t>
      </w:r>
    </w:p>
    <w:p w14:paraId="605A5D97">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宋体" w:hAnsi="宋体"/>
          <w:sz w:val="24"/>
        </w:rPr>
      </w:pPr>
      <w:r>
        <w:rPr>
          <w:rFonts w:hint="eastAsia" w:ascii="宋体" w:hAnsi="宋体"/>
          <w:sz w:val="24"/>
        </w:rPr>
        <w:t>经费报销经办人：</w:t>
      </w:r>
      <w:r>
        <w:rPr>
          <w:rFonts w:hint="eastAsia" w:ascii="宋体" w:hAnsi="宋体"/>
          <w:sz w:val="24"/>
          <w:u w:val="single"/>
        </w:rPr>
        <w:t xml:space="preserve">                     </w:t>
      </w:r>
      <w:r>
        <w:rPr>
          <w:rFonts w:hint="eastAsia" w:ascii="宋体" w:hAnsi="宋体"/>
          <w:sz w:val="24"/>
        </w:rPr>
        <w:t xml:space="preserve">  手机号码：</w:t>
      </w:r>
      <w:r>
        <w:rPr>
          <w:rFonts w:hint="eastAsia" w:ascii="宋体" w:hAnsi="宋体"/>
          <w:sz w:val="24"/>
          <w:u w:val="single"/>
        </w:rPr>
        <w:t xml:space="preserve">                     </w:t>
      </w:r>
    </w:p>
    <w:p w14:paraId="328A945A">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p>
    <w:p w14:paraId="01567341">
      <w:pPr>
        <w:keepNext w:val="0"/>
        <w:keepLines w:val="0"/>
        <w:pageBreakBefore w:val="0"/>
        <w:widowControl w:val="0"/>
        <w:kinsoku/>
        <w:wordWrap/>
        <w:overflowPunct/>
        <w:topLinePunct w:val="0"/>
        <w:autoSpaceDE/>
        <w:autoSpaceDN/>
        <w:bidi w:val="0"/>
        <w:adjustRightInd/>
        <w:snapToGrid/>
        <w:textAlignment w:val="auto"/>
        <w:outlineLvl w:val="9"/>
        <w:rPr>
          <w:rFonts w:ascii="Calibri" w:hAnsi="Calibri"/>
          <w:sz w:val="24"/>
          <w:szCs w:val="22"/>
        </w:rPr>
      </w:pPr>
      <w:r>
        <w:rPr>
          <w:rFonts w:hint="eastAsia" w:ascii="Calibri" w:hAnsi="Calibri"/>
          <w:sz w:val="24"/>
          <w:szCs w:val="22"/>
        </w:rPr>
        <w:t>具体支出情况：</w:t>
      </w:r>
    </w:p>
    <w:tbl>
      <w:tblPr>
        <w:tblStyle w:val="1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155"/>
        <w:gridCol w:w="1297"/>
        <w:gridCol w:w="1559"/>
        <w:gridCol w:w="1134"/>
        <w:gridCol w:w="2127"/>
        <w:gridCol w:w="1134"/>
      </w:tblGrid>
      <w:tr w14:paraId="10C5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exact"/>
        </w:trPr>
        <w:tc>
          <w:tcPr>
            <w:tcW w:w="633" w:type="dxa"/>
            <w:vAlign w:val="center"/>
          </w:tcPr>
          <w:p w14:paraId="0F1AAC2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pacing w:val="-16"/>
                <w:sz w:val="24"/>
              </w:rPr>
            </w:pPr>
            <w:r>
              <w:rPr>
                <w:rFonts w:hint="eastAsia" w:ascii="宋体" w:hAnsi="宋体"/>
                <w:spacing w:val="-16"/>
                <w:sz w:val="24"/>
              </w:rPr>
              <w:t>序号</w:t>
            </w:r>
          </w:p>
        </w:tc>
        <w:tc>
          <w:tcPr>
            <w:tcW w:w="1155" w:type="dxa"/>
            <w:vAlign w:val="center"/>
          </w:tcPr>
          <w:p w14:paraId="6E65295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姓  名</w:t>
            </w:r>
          </w:p>
        </w:tc>
        <w:tc>
          <w:tcPr>
            <w:tcW w:w="1297" w:type="dxa"/>
            <w:vAlign w:val="center"/>
          </w:tcPr>
          <w:p w14:paraId="535DB57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事由</w:t>
            </w:r>
          </w:p>
        </w:tc>
        <w:tc>
          <w:tcPr>
            <w:tcW w:w="1559" w:type="dxa"/>
            <w:vAlign w:val="center"/>
          </w:tcPr>
          <w:p w14:paraId="628FE03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身份证号码</w:t>
            </w:r>
          </w:p>
        </w:tc>
        <w:tc>
          <w:tcPr>
            <w:tcW w:w="1134" w:type="dxa"/>
            <w:vAlign w:val="center"/>
          </w:tcPr>
          <w:p w14:paraId="04733FB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金额</w:t>
            </w:r>
          </w:p>
        </w:tc>
        <w:tc>
          <w:tcPr>
            <w:tcW w:w="2127" w:type="dxa"/>
            <w:vAlign w:val="center"/>
          </w:tcPr>
          <w:p w14:paraId="4D9A6D7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开户银行、账号</w:t>
            </w:r>
          </w:p>
        </w:tc>
        <w:tc>
          <w:tcPr>
            <w:tcW w:w="1134" w:type="dxa"/>
            <w:vAlign w:val="center"/>
          </w:tcPr>
          <w:p w14:paraId="365E39E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rPr>
            </w:pPr>
            <w:r>
              <w:rPr>
                <w:rFonts w:hint="eastAsia" w:ascii="宋体" w:hAnsi="宋体"/>
                <w:sz w:val="24"/>
              </w:rPr>
              <w:t>签名</w:t>
            </w:r>
          </w:p>
        </w:tc>
      </w:tr>
      <w:tr w14:paraId="0DF8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exact"/>
        </w:trPr>
        <w:tc>
          <w:tcPr>
            <w:tcW w:w="633" w:type="dxa"/>
            <w:vAlign w:val="center"/>
          </w:tcPr>
          <w:p w14:paraId="1868A23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1</w:t>
            </w:r>
          </w:p>
        </w:tc>
        <w:tc>
          <w:tcPr>
            <w:tcW w:w="1155" w:type="dxa"/>
            <w:vAlign w:val="center"/>
          </w:tcPr>
          <w:p w14:paraId="2AC7C86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4CA9534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72778F6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2D361B7">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2127" w:type="dxa"/>
            <w:vAlign w:val="center"/>
          </w:tcPr>
          <w:p w14:paraId="668DB633">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75DA5F9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6B2E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exact"/>
        </w:trPr>
        <w:tc>
          <w:tcPr>
            <w:tcW w:w="633" w:type="dxa"/>
            <w:vAlign w:val="center"/>
          </w:tcPr>
          <w:p w14:paraId="13F6512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2</w:t>
            </w:r>
          </w:p>
        </w:tc>
        <w:tc>
          <w:tcPr>
            <w:tcW w:w="1155" w:type="dxa"/>
            <w:vAlign w:val="center"/>
          </w:tcPr>
          <w:p w14:paraId="1A00561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4A3C58D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3965844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A99F91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2127" w:type="dxa"/>
            <w:vAlign w:val="center"/>
          </w:tcPr>
          <w:p w14:paraId="1A5C10AC">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3209559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3144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exact"/>
        </w:trPr>
        <w:tc>
          <w:tcPr>
            <w:tcW w:w="633" w:type="dxa"/>
            <w:vAlign w:val="center"/>
          </w:tcPr>
          <w:p w14:paraId="4008F4F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3</w:t>
            </w:r>
          </w:p>
        </w:tc>
        <w:tc>
          <w:tcPr>
            <w:tcW w:w="1155" w:type="dxa"/>
            <w:vAlign w:val="center"/>
          </w:tcPr>
          <w:p w14:paraId="311BF2E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111DB30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5F45CF0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1CFEB9C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2127" w:type="dxa"/>
            <w:vAlign w:val="center"/>
          </w:tcPr>
          <w:p w14:paraId="16430D6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02FC0B9D">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1E07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exact"/>
        </w:trPr>
        <w:tc>
          <w:tcPr>
            <w:tcW w:w="633" w:type="dxa"/>
            <w:vAlign w:val="center"/>
          </w:tcPr>
          <w:p w14:paraId="0289BDBB">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4</w:t>
            </w:r>
          </w:p>
        </w:tc>
        <w:tc>
          <w:tcPr>
            <w:tcW w:w="1155" w:type="dxa"/>
            <w:vAlign w:val="center"/>
          </w:tcPr>
          <w:p w14:paraId="48C0C5B4">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01C28D2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18F1781A">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4800A916">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2127" w:type="dxa"/>
            <w:vAlign w:val="center"/>
          </w:tcPr>
          <w:p w14:paraId="4C746DF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0765CA9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2A28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exact"/>
        </w:trPr>
        <w:tc>
          <w:tcPr>
            <w:tcW w:w="633" w:type="dxa"/>
            <w:vAlign w:val="center"/>
          </w:tcPr>
          <w:p w14:paraId="20D1F608">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r>
              <w:rPr>
                <w:rFonts w:hint="eastAsia" w:ascii="宋体" w:hAnsi="宋体"/>
                <w:sz w:val="24"/>
                <w:szCs w:val="22"/>
              </w:rPr>
              <w:t>5</w:t>
            </w:r>
          </w:p>
        </w:tc>
        <w:tc>
          <w:tcPr>
            <w:tcW w:w="1155" w:type="dxa"/>
            <w:vAlign w:val="center"/>
          </w:tcPr>
          <w:p w14:paraId="128F3660">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297" w:type="dxa"/>
            <w:vAlign w:val="center"/>
          </w:tcPr>
          <w:p w14:paraId="0A20B6D1">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559" w:type="dxa"/>
            <w:vAlign w:val="center"/>
          </w:tcPr>
          <w:p w14:paraId="3A216469">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7ECD0CE2">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2127" w:type="dxa"/>
            <w:vAlign w:val="center"/>
          </w:tcPr>
          <w:p w14:paraId="7C2C373F">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c>
          <w:tcPr>
            <w:tcW w:w="1134" w:type="dxa"/>
            <w:vAlign w:val="center"/>
          </w:tcPr>
          <w:p w14:paraId="68ED375E">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hAnsi="宋体"/>
                <w:sz w:val="24"/>
                <w:szCs w:val="22"/>
              </w:rPr>
            </w:pPr>
          </w:p>
        </w:tc>
      </w:tr>
      <w:tr w14:paraId="670BE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9039" w:type="dxa"/>
            <w:gridSpan w:val="7"/>
            <w:vAlign w:val="center"/>
          </w:tcPr>
          <w:p w14:paraId="712B2146">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sz w:val="24"/>
                <w:szCs w:val="22"/>
              </w:rPr>
            </w:pPr>
            <w:r>
              <w:rPr>
                <w:rFonts w:hint="eastAsia" w:ascii="宋体" w:hAnsi="宋体"/>
                <w:b/>
                <w:spacing w:val="20"/>
                <w:sz w:val="24"/>
                <w:szCs w:val="22"/>
              </w:rPr>
              <w:t>合计</w:t>
            </w:r>
            <w:r>
              <w:rPr>
                <w:rFonts w:hint="eastAsia" w:ascii="宋体" w:hAnsi="宋体"/>
                <w:b/>
                <w:spacing w:val="-14"/>
                <w:sz w:val="24"/>
              </w:rPr>
              <w:t>（</w:t>
            </w:r>
            <w:r>
              <w:rPr>
                <w:rFonts w:hint="eastAsia" w:ascii="Calibri" w:hAnsi="Calibri"/>
                <w:b/>
                <w:spacing w:val="20"/>
                <w:sz w:val="24"/>
                <w:szCs w:val="22"/>
              </w:rPr>
              <w:t>人民币大写</w:t>
            </w:r>
            <w:r>
              <w:rPr>
                <w:rFonts w:hint="eastAsia" w:ascii="宋体" w:hAnsi="宋体"/>
                <w:b/>
                <w:spacing w:val="-14"/>
                <w:sz w:val="24"/>
              </w:rPr>
              <w:t>）</w:t>
            </w:r>
            <w:r>
              <w:rPr>
                <w:rFonts w:hint="eastAsia" w:ascii="宋体" w:hAnsi="宋体"/>
                <w:b/>
                <w:spacing w:val="20"/>
                <w:sz w:val="24"/>
                <w:szCs w:val="22"/>
              </w:rPr>
              <w:t>：</w:t>
            </w:r>
          </w:p>
        </w:tc>
      </w:tr>
    </w:tbl>
    <w:p w14:paraId="3053043E">
      <w:pPr>
        <w:keepNext w:val="0"/>
        <w:keepLines w:val="0"/>
        <w:pageBreakBefore w:val="0"/>
        <w:widowControl w:val="0"/>
        <w:kinsoku/>
        <w:wordWrap/>
        <w:overflowPunct/>
        <w:topLinePunct w:val="0"/>
        <w:autoSpaceDE/>
        <w:autoSpaceDN/>
        <w:bidi w:val="0"/>
        <w:adjustRightInd/>
        <w:snapToGrid/>
        <w:spacing w:line="360" w:lineRule="auto"/>
        <w:ind w:firstLine="525" w:firstLineChars="250"/>
        <w:textAlignment w:val="auto"/>
        <w:outlineLvl w:val="9"/>
        <w:rPr>
          <w:rFonts w:ascii="Calibri" w:hAnsi="Calibri"/>
          <w:szCs w:val="21"/>
        </w:rPr>
      </w:pPr>
    </w:p>
    <w:p w14:paraId="37E8FA3D">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ascii="Calibri" w:hAnsi="Calibri"/>
          <w:sz w:val="24"/>
        </w:rPr>
      </w:pPr>
      <w:r>
        <w:rPr>
          <w:rFonts w:hint="eastAsia" w:ascii="Calibri" w:hAnsi="Calibri"/>
          <w:sz w:val="24"/>
        </w:rPr>
        <w:t>本</w:t>
      </w:r>
      <w:r>
        <w:rPr>
          <w:rFonts w:hint="eastAsia" w:ascii="宋体" w:hAnsi="宋体"/>
          <w:sz w:val="24"/>
        </w:rPr>
        <w:t>项目</w:t>
      </w:r>
      <w:r>
        <w:rPr>
          <w:rFonts w:hint="eastAsia" w:ascii="Calibri" w:hAnsi="Calibri"/>
          <w:sz w:val="24"/>
        </w:rPr>
        <w:t>负责人承诺，本次报销的所有专家咨询费均与本</w:t>
      </w:r>
      <w:r>
        <w:rPr>
          <w:rFonts w:hint="eastAsia" w:ascii="宋体" w:hAnsi="宋体"/>
          <w:sz w:val="24"/>
        </w:rPr>
        <w:t>项目</w:t>
      </w:r>
      <w:r>
        <w:rPr>
          <w:rFonts w:hint="eastAsia" w:ascii="Calibri" w:hAnsi="Calibri"/>
          <w:sz w:val="24"/>
        </w:rPr>
        <w:t>研究内容相关。</w:t>
      </w:r>
    </w:p>
    <w:p w14:paraId="5B3CE64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Calibri" w:hAnsi="Calibri"/>
          <w:sz w:val="24"/>
        </w:rPr>
      </w:pPr>
    </w:p>
    <w:p w14:paraId="03870DE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Calibri" w:hAnsi="Calibri"/>
          <w:sz w:val="24"/>
        </w:rPr>
      </w:pPr>
      <w:bookmarkStart w:id="5" w:name="_GoBack"/>
      <w:bookmarkEnd w:id="5"/>
    </w:p>
    <w:p w14:paraId="7B53EE3E">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5"/>
          <w:kern w:val="0"/>
          <w:sz w:val="24"/>
          <w:fitText w:val="3120" w:id="154344127"/>
        </w:rPr>
        <w:t>课题</w:t>
      </w:r>
      <w:r>
        <w:rPr>
          <w:rFonts w:hint="eastAsia" w:ascii="宋体" w:hAnsi="宋体"/>
          <w:spacing w:val="5"/>
          <w:kern w:val="0"/>
          <w:sz w:val="24"/>
          <w:fitText w:val="3120" w:id="154344127"/>
        </w:rPr>
        <w:t>/项目</w:t>
      </w:r>
      <w:r>
        <w:rPr>
          <w:rFonts w:hint="eastAsia" w:ascii="Calibri" w:hAnsi="Calibri"/>
          <w:spacing w:val="5"/>
          <w:kern w:val="0"/>
          <w:sz w:val="24"/>
          <w:fitText w:val="3120" w:id="154344127"/>
        </w:rPr>
        <w:t>负责人（签名）</w:t>
      </w:r>
      <w:r>
        <w:rPr>
          <w:rFonts w:hint="eastAsia" w:ascii="Calibri" w:hAnsi="Calibri"/>
          <w:spacing w:val="2"/>
          <w:kern w:val="0"/>
          <w:sz w:val="24"/>
          <w:fitText w:val="3120" w:id="154344127"/>
        </w:rPr>
        <w:t>：</w:t>
      </w:r>
      <w:r>
        <w:rPr>
          <w:rFonts w:hint="eastAsia" w:ascii="Calibri" w:hAnsi="Calibri"/>
          <w:sz w:val="24"/>
          <w:u w:val="single"/>
        </w:rPr>
        <w:t xml:space="preserve">                    </w:t>
      </w:r>
    </w:p>
    <w:p w14:paraId="72B761AD">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40"/>
          <w:kern w:val="0"/>
          <w:sz w:val="24"/>
          <w:fitText w:val="3120" w:id="1352287041"/>
        </w:rPr>
        <w:t>教务处审核（签名）</w:t>
      </w:r>
      <w:r>
        <w:rPr>
          <w:rFonts w:hint="eastAsia" w:ascii="Calibri" w:hAnsi="Calibri"/>
          <w:spacing w:val="0"/>
          <w:kern w:val="0"/>
          <w:sz w:val="24"/>
          <w:fitText w:val="3120" w:id="1352287041"/>
        </w:rPr>
        <w:t>：</w:t>
      </w:r>
      <w:r>
        <w:rPr>
          <w:rFonts w:hint="eastAsia" w:ascii="Calibri" w:hAnsi="Calibri"/>
          <w:sz w:val="24"/>
        </w:rPr>
        <w:t xml:space="preserve"> </w:t>
      </w:r>
      <w:r>
        <w:rPr>
          <w:rFonts w:hint="eastAsia" w:ascii="Calibri" w:hAnsi="Calibri"/>
          <w:sz w:val="24"/>
          <w:u w:val="single"/>
        </w:rPr>
        <w:t xml:space="preserve">                   </w:t>
      </w:r>
    </w:p>
    <w:p w14:paraId="2C6DB375">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9"/>
        <w:rPr>
          <w:rFonts w:ascii="Calibri" w:hAnsi="Calibri"/>
          <w:sz w:val="24"/>
          <w:u w:val="single"/>
        </w:rPr>
      </w:pPr>
      <w:r>
        <w:rPr>
          <w:rFonts w:hint="eastAsia" w:ascii="Calibri" w:hAnsi="Calibri"/>
          <w:spacing w:val="24"/>
          <w:kern w:val="0"/>
          <w:sz w:val="24"/>
          <w:fitText w:val="3120" w:id="1023296351"/>
        </w:rPr>
        <w:t>学校领导审批（签名）</w:t>
      </w:r>
      <w:r>
        <w:rPr>
          <w:rFonts w:hint="eastAsia" w:ascii="Calibri" w:hAnsi="Calibri"/>
          <w:spacing w:val="0"/>
          <w:kern w:val="0"/>
          <w:sz w:val="24"/>
          <w:fitText w:val="3120" w:id="1023296351"/>
        </w:rPr>
        <w:t>：</w:t>
      </w:r>
      <w:r>
        <w:rPr>
          <w:rFonts w:hint="eastAsia" w:ascii="Calibri" w:hAnsi="Calibri"/>
          <w:sz w:val="24"/>
          <w:u w:val="single"/>
        </w:rPr>
        <w:t xml:space="preserve">                    </w:t>
      </w:r>
    </w:p>
    <w:p w14:paraId="3A9DFA5F">
      <w:pPr>
        <w:keepNext w:val="0"/>
        <w:keepLines w:val="0"/>
        <w:pageBreakBefore w:val="0"/>
        <w:widowControl w:val="0"/>
        <w:kinsoku/>
        <w:wordWrap/>
        <w:overflowPunct/>
        <w:topLinePunct w:val="0"/>
        <w:autoSpaceDE/>
        <w:autoSpaceDN/>
        <w:bidi w:val="0"/>
        <w:adjustRightInd/>
        <w:snapToGrid/>
        <w:spacing w:line="360" w:lineRule="auto"/>
        <w:ind w:firstLine="6480" w:firstLineChars="2700"/>
        <w:textAlignment w:val="auto"/>
        <w:outlineLvl w:val="9"/>
      </w:pPr>
      <w:r>
        <w:rPr>
          <w:rFonts w:hint="eastAsia" w:ascii="Calibri" w:hAnsi="Calibri"/>
          <w:sz w:val="24"/>
        </w:rPr>
        <w:t>年    月    日</w:t>
      </w:r>
      <w:r>
        <w:br w:type="page"/>
      </w:r>
    </w:p>
    <w:p w14:paraId="00D25502">
      <w:pPr>
        <w:keepNext w:val="0"/>
        <w:keepLines w:val="0"/>
        <w:pageBreakBefore w:val="0"/>
        <w:widowControl w:val="0"/>
        <w:kinsoku/>
        <w:wordWrap/>
        <w:overflowPunct/>
        <w:topLinePunct w:val="0"/>
        <w:autoSpaceDE/>
        <w:autoSpaceDN/>
        <w:bidi w:val="0"/>
        <w:adjustRightInd/>
        <w:snapToGrid/>
        <w:spacing w:line="570" w:lineRule="exact"/>
        <w:textAlignment w:val="auto"/>
        <w:outlineLvl w:val="9"/>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附件4</w:t>
      </w:r>
    </w:p>
    <w:p w14:paraId="25520EF9">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9"/>
        <w:rPr>
          <w:rFonts w:ascii="方正小标宋简体" w:hAnsi="方正小标宋简体" w:eastAsia="方正小标宋简体" w:cs="方正小标宋简体"/>
          <w:sz w:val="32"/>
          <w:szCs w:val="22"/>
        </w:rPr>
      </w:pPr>
      <w:r>
        <w:rPr>
          <w:rFonts w:hint="eastAsia" w:ascii="方正小标宋简体" w:hAnsi="方正小标宋简体" w:eastAsia="方正小标宋简体" w:cs="方正小标宋简体"/>
          <w:sz w:val="32"/>
          <w:szCs w:val="22"/>
        </w:rPr>
        <w:t>北海艺术设计学院教育教学改革项目经费预算调整申请表</w:t>
      </w:r>
    </w:p>
    <w:tbl>
      <w:tblPr>
        <w:tblStyle w:val="15"/>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789"/>
        <w:gridCol w:w="1790"/>
        <w:gridCol w:w="1790"/>
        <w:gridCol w:w="1790"/>
      </w:tblGrid>
      <w:tr w14:paraId="4C15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tcBorders>
              <w:top w:val="single" w:color="auto" w:sz="12" w:space="0"/>
              <w:left w:val="single" w:color="auto" w:sz="12" w:space="0"/>
            </w:tcBorders>
            <w:vAlign w:val="center"/>
          </w:tcPr>
          <w:p w14:paraId="30D43CFE">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项目名称</w:t>
            </w:r>
          </w:p>
        </w:tc>
        <w:tc>
          <w:tcPr>
            <w:tcW w:w="7159" w:type="dxa"/>
            <w:gridSpan w:val="4"/>
            <w:tcBorders>
              <w:top w:val="single" w:color="auto" w:sz="12" w:space="0"/>
              <w:right w:val="single" w:color="auto" w:sz="12" w:space="0"/>
            </w:tcBorders>
            <w:vAlign w:val="center"/>
          </w:tcPr>
          <w:p w14:paraId="7F838334">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 xml:space="preserve"> </w:t>
            </w:r>
          </w:p>
        </w:tc>
      </w:tr>
      <w:tr w14:paraId="7E41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tcBorders>
              <w:left w:val="single" w:color="auto" w:sz="12" w:space="0"/>
            </w:tcBorders>
            <w:vAlign w:val="center"/>
          </w:tcPr>
          <w:p w14:paraId="7E1EE871">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承担单位</w:t>
            </w:r>
          </w:p>
        </w:tc>
        <w:tc>
          <w:tcPr>
            <w:tcW w:w="7159" w:type="dxa"/>
            <w:gridSpan w:val="4"/>
            <w:tcBorders>
              <w:right w:val="single" w:color="auto" w:sz="12" w:space="0"/>
            </w:tcBorders>
            <w:vAlign w:val="center"/>
          </w:tcPr>
          <w:p w14:paraId="21A867FE">
            <w:pPr>
              <w:keepNext w:val="0"/>
              <w:keepLines w:val="0"/>
              <w:pageBreakBefore w:val="0"/>
              <w:widowControl w:val="0"/>
              <w:kinsoku/>
              <w:wordWrap/>
              <w:overflowPunct/>
              <w:topLinePunct w:val="0"/>
              <w:autoSpaceDE/>
              <w:autoSpaceDN/>
              <w:bidi w:val="0"/>
              <w:adjustRightInd/>
              <w:snapToGrid/>
              <w:jc w:val="center"/>
              <w:textAlignment w:val="auto"/>
              <w:outlineLvl w:val="9"/>
            </w:pPr>
          </w:p>
        </w:tc>
      </w:tr>
      <w:tr w14:paraId="5931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tcBorders>
              <w:left w:val="single" w:color="auto" w:sz="12" w:space="0"/>
            </w:tcBorders>
            <w:vAlign w:val="center"/>
          </w:tcPr>
          <w:p w14:paraId="7C63ED3B">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项目来源及编号</w:t>
            </w:r>
          </w:p>
        </w:tc>
        <w:tc>
          <w:tcPr>
            <w:tcW w:w="3579" w:type="dxa"/>
            <w:gridSpan w:val="2"/>
            <w:vAlign w:val="center"/>
          </w:tcPr>
          <w:p w14:paraId="7E12BF85">
            <w:pPr>
              <w:keepNext w:val="0"/>
              <w:keepLines w:val="0"/>
              <w:pageBreakBefore w:val="0"/>
              <w:widowControl w:val="0"/>
              <w:kinsoku/>
              <w:wordWrap/>
              <w:overflowPunct/>
              <w:topLinePunct w:val="0"/>
              <w:autoSpaceDE/>
              <w:autoSpaceDN/>
              <w:bidi w:val="0"/>
              <w:adjustRightInd/>
              <w:snapToGrid/>
              <w:jc w:val="center"/>
              <w:textAlignment w:val="auto"/>
              <w:outlineLvl w:val="9"/>
            </w:pPr>
          </w:p>
        </w:tc>
        <w:tc>
          <w:tcPr>
            <w:tcW w:w="1790" w:type="dxa"/>
            <w:vAlign w:val="center"/>
          </w:tcPr>
          <w:p w14:paraId="379E94F8">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项目起止时间</w:t>
            </w:r>
          </w:p>
        </w:tc>
        <w:tc>
          <w:tcPr>
            <w:tcW w:w="1790" w:type="dxa"/>
            <w:tcBorders>
              <w:right w:val="single" w:color="auto" w:sz="12" w:space="0"/>
            </w:tcBorders>
            <w:vAlign w:val="center"/>
          </w:tcPr>
          <w:p w14:paraId="2062D58F">
            <w:pPr>
              <w:keepNext w:val="0"/>
              <w:keepLines w:val="0"/>
              <w:pageBreakBefore w:val="0"/>
              <w:widowControl w:val="0"/>
              <w:kinsoku/>
              <w:wordWrap/>
              <w:overflowPunct/>
              <w:topLinePunct w:val="0"/>
              <w:autoSpaceDE/>
              <w:autoSpaceDN/>
              <w:bidi w:val="0"/>
              <w:adjustRightInd/>
              <w:snapToGrid/>
              <w:jc w:val="center"/>
              <w:textAlignment w:val="auto"/>
              <w:outlineLvl w:val="9"/>
            </w:pPr>
          </w:p>
        </w:tc>
      </w:tr>
      <w:tr w14:paraId="40B0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tcBorders>
              <w:left w:val="single" w:color="auto" w:sz="12" w:space="0"/>
            </w:tcBorders>
            <w:vAlign w:val="center"/>
          </w:tcPr>
          <w:p w14:paraId="058E7E97">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项目负责人</w:t>
            </w:r>
          </w:p>
        </w:tc>
        <w:tc>
          <w:tcPr>
            <w:tcW w:w="3579" w:type="dxa"/>
            <w:gridSpan w:val="2"/>
            <w:vAlign w:val="center"/>
          </w:tcPr>
          <w:p w14:paraId="3194BCAB">
            <w:pPr>
              <w:keepNext w:val="0"/>
              <w:keepLines w:val="0"/>
              <w:pageBreakBefore w:val="0"/>
              <w:widowControl w:val="0"/>
              <w:kinsoku/>
              <w:wordWrap/>
              <w:overflowPunct/>
              <w:topLinePunct w:val="0"/>
              <w:autoSpaceDE/>
              <w:autoSpaceDN/>
              <w:bidi w:val="0"/>
              <w:adjustRightInd/>
              <w:snapToGrid/>
              <w:jc w:val="center"/>
              <w:textAlignment w:val="auto"/>
              <w:outlineLvl w:val="9"/>
            </w:pPr>
          </w:p>
        </w:tc>
        <w:tc>
          <w:tcPr>
            <w:tcW w:w="1790" w:type="dxa"/>
            <w:vAlign w:val="center"/>
          </w:tcPr>
          <w:p w14:paraId="7AFC48AB">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联系电话</w:t>
            </w:r>
          </w:p>
        </w:tc>
        <w:tc>
          <w:tcPr>
            <w:tcW w:w="1790" w:type="dxa"/>
            <w:tcBorders>
              <w:right w:val="single" w:color="auto" w:sz="12" w:space="0"/>
            </w:tcBorders>
            <w:vAlign w:val="center"/>
          </w:tcPr>
          <w:p w14:paraId="0ED31A99">
            <w:pPr>
              <w:keepNext w:val="0"/>
              <w:keepLines w:val="0"/>
              <w:pageBreakBefore w:val="0"/>
              <w:widowControl w:val="0"/>
              <w:kinsoku/>
              <w:wordWrap/>
              <w:overflowPunct/>
              <w:topLinePunct w:val="0"/>
              <w:autoSpaceDE/>
              <w:autoSpaceDN/>
              <w:bidi w:val="0"/>
              <w:adjustRightInd/>
              <w:snapToGrid/>
              <w:jc w:val="center"/>
              <w:textAlignment w:val="auto"/>
              <w:outlineLvl w:val="9"/>
            </w:pPr>
          </w:p>
        </w:tc>
      </w:tr>
      <w:tr w14:paraId="37DC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9427" w:type="dxa"/>
            <w:gridSpan w:val="5"/>
            <w:tcBorders>
              <w:left w:val="single" w:color="auto" w:sz="12" w:space="0"/>
              <w:bottom w:val="single" w:color="auto" w:sz="12" w:space="0"/>
              <w:right w:val="single" w:color="auto" w:sz="12" w:space="0"/>
            </w:tcBorders>
          </w:tcPr>
          <w:p w14:paraId="104DC306">
            <w:pPr>
              <w:keepNext w:val="0"/>
              <w:keepLines w:val="0"/>
              <w:pageBreakBefore w:val="0"/>
              <w:widowControl w:val="0"/>
              <w:kinsoku/>
              <w:wordWrap/>
              <w:overflowPunct/>
              <w:topLinePunct w:val="0"/>
              <w:autoSpaceDE/>
              <w:autoSpaceDN/>
              <w:bidi w:val="0"/>
              <w:adjustRightInd/>
              <w:snapToGrid/>
              <w:textAlignment w:val="auto"/>
              <w:outlineLvl w:val="9"/>
            </w:pPr>
            <w:r>
              <w:rPr>
                <w:rFonts w:hint="eastAsia"/>
              </w:rPr>
              <w:t>变更理由：</w:t>
            </w:r>
          </w:p>
          <w:p w14:paraId="14486CE2">
            <w:pPr>
              <w:keepNext w:val="0"/>
              <w:keepLines w:val="0"/>
              <w:pageBreakBefore w:val="0"/>
              <w:widowControl w:val="0"/>
              <w:kinsoku/>
              <w:wordWrap/>
              <w:overflowPunct/>
              <w:topLinePunct w:val="0"/>
              <w:autoSpaceDE/>
              <w:autoSpaceDN/>
              <w:bidi w:val="0"/>
              <w:adjustRightInd/>
              <w:snapToGrid/>
              <w:textAlignment w:val="auto"/>
              <w:outlineLvl w:val="9"/>
            </w:pPr>
          </w:p>
          <w:p w14:paraId="161E5467">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 xml:space="preserve">                                      项目负责人（签字）：    </w:t>
            </w:r>
          </w:p>
          <w:p w14:paraId="36508DA9">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 xml:space="preserve">                                                                 年      月     日 </w:t>
            </w:r>
          </w:p>
        </w:tc>
      </w:tr>
      <w:tr w14:paraId="7AE6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top w:val="single" w:color="auto" w:sz="12" w:space="0"/>
              <w:left w:val="single" w:color="auto" w:sz="12" w:space="0"/>
              <w:right w:val="nil"/>
            </w:tcBorders>
            <w:vAlign w:val="center"/>
          </w:tcPr>
          <w:p w14:paraId="5F767769">
            <w:pPr>
              <w:keepNext w:val="0"/>
              <w:keepLines w:val="0"/>
              <w:pageBreakBefore w:val="0"/>
              <w:widowControl w:val="0"/>
              <w:kinsoku/>
              <w:wordWrap/>
              <w:overflowPunct/>
              <w:topLinePunct w:val="0"/>
              <w:autoSpaceDE/>
              <w:autoSpaceDN/>
              <w:bidi w:val="0"/>
              <w:adjustRightInd/>
              <w:snapToGrid/>
              <w:jc w:val="center"/>
              <w:textAlignment w:val="auto"/>
              <w:outlineLvl w:val="9"/>
            </w:pPr>
          </w:p>
        </w:tc>
        <w:tc>
          <w:tcPr>
            <w:tcW w:w="1789" w:type="dxa"/>
            <w:tcBorders>
              <w:top w:val="single" w:color="auto" w:sz="12" w:space="0"/>
              <w:left w:val="nil"/>
              <w:right w:val="nil"/>
            </w:tcBorders>
            <w:vAlign w:val="center"/>
          </w:tcPr>
          <w:p w14:paraId="594F55EF">
            <w:pPr>
              <w:keepNext w:val="0"/>
              <w:keepLines w:val="0"/>
              <w:pageBreakBefore w:val="0"/>
              <w:widowControl w:val="0"/>
              <w:kinsoku/>
              <w:wordWrap/>
              <w:overflowPunct/>
              <w:topLinePunct w:val="0"/>
              <w:autoSpaceDE/>
              <w:autoSpaceDN/>
              <w:bidi w:val="0"/>
              <w:adjustRightInd/>
              <w:snapToGrid/>
              <w:jc w:val="center"/>
              <w:textAlignment w:val="auto"/>
              <w:outlineLvl w:val="9"/>
            </w:pPr>
          </w:p>
        </w:tc>
        <w:tc>
          <w:tcPr>
            <w:tcW w:w="1790" w:type="dxa"/>
            <w:tcBorders>
              <w:top w:val="single" w:color="auto" w:sz="12" w:space="0"/>
              <w:left w:val="nil"/>
              <w:right w:val="nil"/>
            </w:tcBorders>
            <w:vAlign w:val="center"/>
          </w:tcPr>
          <w:p w14:paraId="3BBBA48F">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项目经费预算表</w:t>
            </w:r>
          </w:p>
        </w:tc>
        <w:tc>
          <w:tcPr>
            <w:tcW w:w="1790" w:type="dxa"/>
            <w:tcBorders>
              <w:top w:val="single" w:color="auto" w:sz="12" w:space="0"/>
              <w:left w:val="nil"/>
              <w:right w:val="nil"/>
            </w:tcBorders>
            <w:vAlign w:val="center"/>
          </w:tcPr>
          <w:p w14:paraId="206D387C">
            <w:pPr>
              <w:keepNext w:val="0"/>
              <w:keepLines w:val="0"/>
              <w:pageBreakBefore w:val="0"/>
              <w:widowControl w:val="0"/>
              <w:kinsoku/>
              <w:wordWrap/>
              <w:overflowPunct/>
              <w:topLinePunct w:val="0"/>
              <w:autoSpaceDE/>
              <w:autoSpaceDN/>
              <w:bidi w:val="0"/>
              <w:adjustRightInd/>
              <w:snapToGrid/>
              <w:jc w:val="right"/>
              <w:textAlignment w:val="auto"/>
              <w:outlineLvl w:val="9"/>
            </w:pPr>
            <w:r>
              <w:rPr>
                <w:rFonts w:hint="eastAsia"/>
              </w:rPr>
              <w:t>单位：</w:t>
            </w:r>
          </w:p>
        </w:tc>
        <w:tc>
          <w:tcPr>
            <w:tcW w:w="1790" w:type="dxa"/>
            <w:tcBorders>
              <w:top w:val="single" w:color="auto" w:sz="12" w:space="0"/>
              <w:left w:val="nil"/>
              <w:right w:val="single" w:color="auto" w:sz="12" w:space="0"/>
            </w:tcBorders>
            <w:vAlign w:val="center"/>
          </w:tcPr>
          <w:p w14:paraId="71A9EEDE">
            <w:pPr>
              <w:keepNext w:val="0"/>
              <w:keepLines w:val="0"/>
              <w:pageBreakBefore w:val="0"/>
              <w:widowControl w:val="0"/>
              <w:kinsoku/>
              <w:wordWrap/>
              <w:overflowPunct/>
              <w:topLinePunct w:val="0"/>
              <w:autoSpaceDE/>
              <w:autoSpaceDN/>
              <w:bidi w:val="0"/>
              <w:adjustRightInd/>
              <w:snapToGrid/>
              <w:jc w:val="right"/>
              <w:textAlignment w:val="auto"/>
              <w:outlineLvl w:val="9"/>
            </w:pPr>
            <w:r>
              <w:rPr>
                <w:rFonts w:hint="eastAsia"/>
              </w:rPr>
              <w:t>元</w:t>
            </w:r>
          </w:p>
        </w:tc>
      </w:tr>
      <w:tr w14:paraId="4D64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2268" w:type="dxa"/>
            <w:tcBorders>
              <w:left w:val="single" w:color="auto" w:sz="12" w:space="0"/>
              <w:right w:val="single" w:color="auto" w:sz="4" w:space="0"/>
            </w:tcBorders>
            <w:vAlign w:val="center"/>
          </w:tcPr>
          <w:p w14:paraId="3984DC30">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预算科目名称</w:t>
            </w:r>
          </w:p>
        </w:tc>
        <w:tc>
          <w:tcPr>
            <w:tcW w:w="1789" w:type="dxa"/>
            <w:tcBorders>
              <w:left w:val="single" w:color="auto" w:sz="4" w:space="0"/>
              <w:right w:val="single" w:color="auto" w:sz="4" w:space="0"/>
            </w:tcBorders>
            <w:vAlign w:val="center"/>
          </w:tcPr>
          <w:p w14:paraId="59FECC57">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调整前</w:t>
            </w:r>
          </w:p>
          <w:p w14:paraId="0414329E">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课题预算数</w:t>
            </w:r>
          </w:p>
        </w:tc>
        <w:tc>
          <w:tcPr>
            <w:tcW w:w="1790" w:type="dxa"/>
            <w:tcBorders>
              <w:left w:val="single" w:color="auto" w:sz="4" w:space="0"/>
              <w:right w:val="single" w:color="auto" w:sz="4" w:space="0"/>
            </w:tcBorders>
            <w:vAlign w:val="center"/>
          </w:tcPr>
          <w:p w14:paraId="5D557374">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调整后</w:t>
            </w:r>
          </w:p>
          <w:p w14:paraId="272444ED">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课题预算数</w:t>
            </w:r>
          </w:p>
        </w:tc>
        <w:tc>
          <w:tcPr>
            <w:tcW w:w="1790" w:type="dxa"/>
            <w:tcBorders>
              <w:left w:val="single" w:color="auto" w:sz="4" w:space="0"/>
              <w:right w:val="single" w:color="auto" w:sz="4" w:space="0"/>
            </w:tcBorders>
            <w:vAlign w:val="center"/>
          </w:tcPr>
          <w:p w14:paraId="1371857B">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可调整</w:t>
            </w:r>
          </w:p>
          <w:p w14:paraId="6EAC73AB">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课题余额数</w:t>
            </w:r>
          </w:p>
        </w:tc>
        <w:tc>
          <w:tcPr>
            <w:tcW w:w="1790" w:type="dxa"/>
            <w:tcBorders>
              <w:left w:val="single" w:color="auto" w:sz="4" w:space="0"/>
              <w:right w:val="single" w:color="auto" w:sz="12" w:space="0"/>
            </w:tcBorders>
            <w:vAlign w:val="center"/>
          </w:tcPr>
          <w:p w14:paraId="2DAAA3D9">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rPr>
              <w:t>调整额（调减在调整额前加“—”）</w:t>
            </w:r>
          </w:p>
        </w:tc>
      </w:tr>
      <w:tr w14:paraId="386C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2CB870C8">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一、经费预算合计</w:t>
            </w:r>
          </w:p>
        </w:tc>
        <w:tc>
          <w:tcPr>
            <w:tcW w:w="1789" w:type="dxa"/>
            <w:tcBorders>
              <w:left w:val="single" w:color="auto" w:sz="4" w:space="0"/>
              <w:right w:val="single" w:color="auto" w:sz="4" w:space="0"/>
            </w:tcBorders>
          </w:tcPr>
          <w:p w14:paraId="10FD587B">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50A335E1">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23376AF2">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3C1F47C5">
            <w:pPr>
              <w:keepNext w:val="0"/>
              <w:keepLines w:val="0"/>
              <w:pageBreakBefore w:val="0"/>
              <w:widowControl w:val="0"/>
              <w:kinsoku/>
              <w:wordWrap/>
              <w:overflowPunct/>
              <w:topLinePunct w:val="0"/>
              <w:autoSpaceDE/>
              <w:autoSpaceDN/>
              <w:bidi w:val="0"/>
              <w:adjustRightInd/>
              <w:snapToGrid/>
              <w:textAlignment w:val="auto"/>
              <w:outlineLvl w:val="9"/>
            </w:pPr>
          </w:p>
        </w:tc>
      </w:tr>
      <w:tr w14:paraId="3258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3DC8C3C1">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1.资料费</w:t>
            </w:r>
          </w:p>
        </w:tc>
        <w:tc>
          <w:tcPr>
            <w:tcW w:w="1789" w:type="dxa"/>
            <w:tcBorders>
              <w:left w:val="single" w:color="auto" w:sz="4" w:space="0"/>
              <w:right w:val="single" w:color="auto" w:sz="4" w:space="0"/>
            </w:tcBorders>
          </w:tcPr>
          <w:p w14:paraId="63FECA8A">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65A1AE7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72803258">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55959347">
            <w:pPr>
              <w:keepNext w:val="0"/>
              <w:keepLines w:val="0"/>
              <w:pageBreakBefore w:val="0"/>
              <w:widowControl w:val="0"/>
              <w:kinsoku/>
              <w:wordWrap/>
              <w:overflowPunct/>
              <w:topLinePunct w:val="0"/>
              <w:autoSpaceDE/>
              <w:autoSpaceDN/>
              <w:bidi w:val="0"/>
              <w:adjustRightInd/>
              <w:snapToGrid/>
              <w:textAlignment w:val="auto"/>
              <w:outlineLvl w:val="9"/>
            </w:pPr>
          </w:p>
        </w:tc>
      </w:tr>
      <w:tr w14:paraId="0435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30BA5CFA">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2.数据采集费</w:t>
            </w:r>
          </w:p>
        </w:tc>
        <w:tc>
          <w:tcPr>
            <w:tcW w:w="1789" w:type="dxa"/>
            <w:tcBorders>
              <w:left w:val="single" w:color="auto" w:sz="4" w:space="0"/>
              <w:right w:val="single" w:color="auto" w:sz="4" w:space="0"/>
            </w:tcBorders>
          </w:tcPr>
          <w:p w14:paraId="16B3999E">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611FA09F">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09C52C17">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53AC1274">
            <w:pPr>
              <w:keepNext w:val="0"/>
              <w:keepLines w:val="0"/>
              <w:pageBreakBefore w:val="0"/>
              <w:widowControl w:val="0"/>
              <w:kinsoku/>
              <w:wordWrap/>
              <w:overflowPunct/>
              <w:topLinePunct w:val="0"/>
              <w:autoSpaceDE/>
              <w:autoSpaceDN/>
              <w:bidi w:val="0"/>
              <w:adjustRightInd/>
              <w:snapToGrid/>
              <w:textAlignment w:val="auto"/>
              <w:outlineLvl w:val="9"/>
            </w:pPr>
          </w:p>
        </w:tc>
      </w:tr>
      <w:tr w14:paraId="5C09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01243A02">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3.会议、差旅、国际合作与交流费</w:t>
            </w:r>
          </w:p>
        </w:tc>
        <w:tc>
          <w:tcPr>
            <w:tcW w:w="1789" w:type="dxa"/>
            <w:tcBorders>
              <w:left w:val="single" w:color="auto" w:sz="4" w:space="0"/>
              <w:right w:val="single" w:color="auto" w:sz="4" w:space="0"/>
            </w:tcBorders>
          </w:tcPr>
          <w:p w14:paraId="2A4F826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52C2D389">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6B39CF3E">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487D6002">
            <w:pPr>
              <w:keepNext w:val="0"/>
              <w:keepLines w:val="0"/>
              <w:pageBreakBefore w:val="0"/>
              <w:widowControl w:val="0"/>
              <w:kinsoku/>
              <w:wordWrap/>
              <w:overflowPunct/>
              <w:topLinePunct w:val="0"/>
              <w:autoSpaceDE/>
              <w:autoSpaceDN/>
              <w:bidi w:val="0"/>
              <w:adjustRightInd/>
              <w:snapToGrid/>
              <w:textAlignment w:val="auto"/>
              <w:outlineLvl w:val="9"/>
            </w:pPr>
          </w:p>
        </w:tc>
      </w:tr>
      <w:tr w14:paraId="14A8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7535208B">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4.专家咨询费</w:t>
            </w:r>
          </w:p>
        </w:tc>
        <w:tc>
          <w:tcPr>
            <w:tcW w:w="1789" w:type="dxa"/>
            <w:tcBorders>
              <w:left w:val="single" w:color="auto" w:sz="4" w:space="0"/>
              <w:right w:val="single" w:color="auto" w:sz="4" w:space="0"/>
            </w:tcBorders>
          </w:tcPr>
          <w:p w14:paraId="2B7BF7B7">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4CF44E4E">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7F3D73A8">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36A23BFD">
            <w:pPr>
              <w:keepNext w:val="0"/>
              <w:keepLines w:val="0"/>
              <w:pageBreakBefore w:val="0"/>
              <w:widowControl w:val="0"/>
              <w:kinsoku/>
              <w:wordWrap/>
              <w:overflowPunct/>
              <w:topLinePunct w:val="0"/>
              <w:autoSpaceDE/>
              <w:autoSpaceDN/>
              <w:bidi w:val="0"/>
              <w:adjustRightInd/>
              <w:snapToGrid/>
              <w:textAlignment w:val="auto"/>
              <w:outlineLvl w:val="9"/>
            </w:pPr>
          </w:p>
        </w:tc>
      </w:tr>
      <w:tr w14:paraId="038CB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515E54F2">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5.劳务费</w:t>
            </w:r>
          </w:p>
        </w:tc>
        <w:tc>
          <w:tcPr>
            <w:tcW w:w="1789" w:type="dxa"/>
            <w:tcBorders>
              <w:left w:val="single" w:color="auto" w:sz="4" w:space="0"/>
              <w:right w:val="single" w:color="auto" w:sz="4" w:space="0"/>
            </w:tcBorders>
          </w:tcPr>
          <w:p w14:paraId="7C2A158A">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742C0DC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271DEDE0">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56EE5218">
            <w:pPr>
              <w:keepNext w:val="0"/>
              <w:keepLines w:val="0"/>
              <w:pageBreakBefore w:val="0"/>
              <w:widowControl w:val="0"/>
              <w:kinsoku/>
              <w:wordWrap/>
              <w:overflowPunct/>
              <w:topLinePunct w:val="0"/>
              <w:autoSpaceDE/>
              <w:autoSpaceDN/>
              <w:bidi w:val="0"/>
              <w:adjustRightInd/>
              <w:snapToGrid/>
              <w:textAlignment w:val="auto"/>
              <w:outlineLvl w:val="9"/>
            </w:pPr>
          </w:p>
        </w:tc>
      </w:tr>
      <w:tr w14:paraId="7E77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534E33AF">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6.印刷出版费</w:t>
            </w:r>
          </w:p>
        </w:tc>
        <w:tc>
          <w:tcPr>
            <w:tcW w:w="1789" w:type="dxa"/>
            <w:tcBorders>
              <w:left w:val="single" w:color="auto" w:sz="4" w:space="0"/>
              <w:right w:val="single" w:color="auto" w:sz="4" w:space="0"/>
            </w:tcBorders>
          </w:tcPr>
          <w:p w14:paraId="2E7FCFD5">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74A4840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524AFC02">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47FC8595">
            <w:pPr>
              <w:keepNext w:val="0"/>
              <w:keepLines w:val="0"/>
              <w:pageBreakBefore w:val="0"/>
              <w:widowControl w:val="0"/>
              <w:kinsoku/>
              <w:wordWrap/>
              <w:overflowPunct/>
              <w:topLinePunct w:val="0"/>
              <w:autoSpaceDE/>
              <w:autoSpaceDN/>
              <w:bidi w:val="0"/>
              <w:adjustRightInd/>
              <w:snapToGrid/>
              <w:textAlignment w:val="auto"/>
              <w:outlineLvl w:val="9"/>
            </w:pPr>
          </w:p>
        </w:tc>
      </w:tr>
      <w:tr w14:paraId="5192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29E3D94B">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7.小型设备费</w:t>
            </w:r>
          </w:p>
        </w:tc>
        <w:tc>
          <w:tcPr>
            <w:tcW w:w="1789" w:type="dxa"/>
            <w:tcBorders>
              <w:left w:val="single" w:color="auto" w:sz="4" w:space="0"/>
              <w:right w:val="single" w:color="auto" w:sz="4" w:space="0"/>
            </w:tcBorders>
          </w:tcPr>
          <w:p w14:paraId="7C6FB373">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11EB0E85">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79F80B0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7F288E7A">
            <w:pPr>
              <w:keepNext w:val="0"/>
              <w:keepLines w:val="0"/>
              <w:pageBreakBefore w:val="0"/>
              <w:widowControl w:val="0"/>
              <w:kinsoku/>
              <w:wordWrap/>
              <w:overflowPunct/>
              <w:topLinePunct w:val="0"/>
              <w:autoSpaceDE/>
              <w:autoSpaceDN/>
              <w:bidi w:val="0"/>
              <w:adjustRightInd/>
              <w:snapToGrid/>
              <w:textAlignment w:val="auto"/>
              <w:outlineLvl w:val="9"/>
            </w:pPr>
          </w:p>
        </w:tc>
      </w:tr>
      <w:tr w14:paraId="796F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8" w:type="dxa"/>
            <w:tcBorders>
              <w:left w:val="single" w:color="auto" w:sz="12" w:space="0"/>
              <w:right w:val="single" w:color="auto" w:sz="4" w:space="0"/>
            </w:tcBorders>
            <w:vAlign w:val="center"/>
          </w:tcPr>
          <w:p w14:paraId="39D3BB3C">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8.其他费用</w:t>
            </w:r>
          </w:p>
        </w:tc>
        <w:tc>
          <w:tcPr>
            <w:tcW w:w="1789" w:type="dxa"/>
            <w:tcBorders>
              <w:left w:val="single" w:color="auto" w:sz="4" w:space="0"/>
              <w:right w:val="single" w:color="auto" w:sz="4" w:space="0"/>
            </w:tcBorders>
          </w:tcPr>
          <w:p w14:paraId="165ABEAC">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2211FCB9">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4" w:space="0"/>
            </w:tcBorders>
          </w:tcPr>
          <w:p w14:paraId="557ABDED">
            <w:pPr>
              <w:keepNext w:val="0"/>
              <w:keepLines w:val="0"/>
              <w:pageBreakBefore w:val="0"/>
              <w:widowControl w:val="0"/>
              <w:kinsoku/>
              <w:wordWrap/>
              <w:overflowPunct/>
              <w:topLinePunct w:val="0"/>
              <w:autoSpaceDE/>
              <w:autoSpaceDN/>
              <w:bidi w:val="0"/>
              <w:adjustRightInd/>
              <w:snapToGrid/>
              <w:textAlignment w:val="auto"/>
              <w:outlineLvl w:val="9"/>
            </w:pPr>
          </w:p>
        </w:tc>
        <w:tc>
          <w:tcPr>
            <w:tcW w:w="1790" w:type="dxa"/>
            <w:tcBorders>
              <w:left w:val="single" w:color="auto" w:sz="4" w:space="0"/>
              <w:right w:val="single" w:color="auto" w:sz="12" w:space="0"/>
            </w:tcBorders>
          </w:tcPr>
          <w:p w14:paraId="6863C305">
            <w:pPr>
              <w:keepNext w:val="0"/>
              <w:keepLines w:val="0"/>
              <w:pageBreakBefore w:val="0"/>
              <w:widowControl w:val="0"/>
              <w:kinsoku/>
              <w:wordWrap/>
              <w:overflowPunct/>
              <w:topLinePunct w:val="0"/>
              <w:autoSpaceDE/>
              <w:autoSpaceDN/>
              <w:bidi w:val="0"/>
              <w:adjustRightInd/>
              <w:snapToGrid/>
              <w:textAlignment w:val="auto"/>
              <w:outlineLvl w:val="9"/>
            </w:pPr>
          </w:p>
        </w:tc>
      </w:tr>
      <w:tr w14:paraId="7A5D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jc w:val="center"/>
        </w:trPr>
        <w:tc>
          <w:tcPr>
            <w:tcW w:w="9427" w:type="dxa"/>
            <w:gridSpan w:val="5"/>
            <w:tcBorders>
              <w:left w:val="single" w:color="auto" w:sz="12" w:space="0"/>
              <w:right w:val="single" w:color="auto" w:sz="12" w:space="0"/>
            </w:tcBorders>
          </w:tcPr>
          <w:p w14:paraId="73F124D7">
            <w:pPr>
              <w:keepNext w:val="0"/>
              <w:keepLines w:val="0"/>
              <w:pageBreakBefore w:val="0"/>
              <w:widowControl w:val="0"/>
              <w:kinsoku/>
              <w:wordWrap/>
              <w:overflowPunct/>
              <w:topLinePunct w:val="0"/>
              <w:autoSpaceDE/>
              <w:autoSpaceDN/>
              <w:bidi w:val="0"/>
              <w:adjustRightInd/>
              <w:snapToGrid/>
              <w:textAlignment w:val="auto"/>
              <w:outlineLvl w:val="9"/>
            </w:pPr>
          </w:p>
          <w:p w14:paraId="7096E626">
            <w:pPr>
              <w:keepNext w:val="0"/>
              <w:keepLines w:val="0"/>
              <w:pageBreakBefore w:val="0"/>
              <w:widowControl w:val="0"/>
              <w:kinsoku/>
              <w:wordWrap/>
              <w:overflowPunct/>
              <w:topLinePunct w:val="0"/>
              <w:autoSpaceDE/>
              <w:autoSpaceDN/>
              <w:bidi w:val="0"/>
              <w:adjustRightInd/>
              <w:snapToGrid/>
              <w:textAlignment w:val="auto"/>
              <w:outlineLvl w:val="9"/>
            </w:pPr>
            <w:r>
              <w:rPr>
                <w:rFonts w:hint="eastAsia"/>
              </w:rPr>
              <w:t>教务处意见：</w:t>
            </w:r>
          </w:p>
          <w:p w14:paraId="3842783A">
            <w:pPr>
              <w:keepNext w:val="0"/>
              <w:keepLines w:val="0"/>
              <w:pageBreakBefore w:val="0"/>
              <w:widowControl w:val="0"/>
              <w:kinsoku/>
              <w:wordWrap/>
              <w:overflowPunct/>
              <w:topLinePunct w:val="0"/>
              <w:autoSpaceDE/>
              <w:autoSpaceDN/>
              <w:bidi w:val="0"/>
              <w:adjustRightInd/>
              <w:snapToGrid/>
              <w:textAlignment w:val="auto"/>
              <w:outlineLvl w:val="9"/>
            </w:pPr>
          </w:p>
          <w:p w14:paraId="0DE875D6">
            <w:pPr>
              <w:keepNext w:val="0"/>
              <w:keepLines w:val="0"/>
              <w:pageBreakBefore w:val="0"/>
              <w:widowControl w:val="0"/>
              <w:kinsoku/>
              <w:wordWrap/>
              <w:overflowPunct/>
              <w:topLinePunct w:val="0"/>
              <w:autoSpaceDE/>
              <w:autoSpaceDN/>
              <w:bidi w:val="0"/>
              <w:adjustRightInd/>
              <w:snapToGrid/>
              <w:textAlignment w:val="auto"/>
              <w:outlineLvl w:val="9"/>
            </w:pPr>
          </w:p>
          <w:p w14:paraId="23A0DA63">
            <w:pPr>
              <w:keepNext w:val="0"/>
              <w:keepLines w:val="0"/>
              <w:pageBreakBefore w:val="0"/>
              <w:widowControl w:val="0"/>
              <w:kinsoku/>
              <w:wordWrap/>
              <w:overflowPunct/>
              <w:topLinePunct w:val="0"/>
              <w:autoSpaceDE/>
              <w:autoSpaceDN/>
              <w:bidi w:val="0"/>
              <w:adjustRightInd/>
              <w:snapToGrid/>
              <w:textAlignment w:val="auto"/>
              <w:outlineLvl w:val="9"/>
            </w:pPr>
            <w:r>
              <w:rPr>
                <w:rFonts w:hint="eastAsia"/>
              </w:rPr>
              <w:t>签字</w:t>
            </w:r>
            <w:r>
              <w:rPr>
                <w:rFonts w:hint="eastAsia"/>
                <w:lang w:eastAsia="zh-CN"/>
              </w:rPr>
              <w:t>：</w:t>
            </w:r>
            <w:r>
              <w:rPr>
                <w:rFonts w:hint="eastAsia"/>
              </w:rPr>
              <w:t xml:space="preserve"> </w:t>
            </w:r>
          </w:p>
          <w:p w14:paraId="2B09E97C">
            <w:pPr>
              <w:keepNext w:val="0"/>
              <w:keepLines w:val="0"/>
              <w:pageBreakBefore w:val="0"/>
              <w:widowControl w:val="0"/>
              <w:kinsoku/>
              <w:wordWrap/>
              <w:overflowPunct/>
              <w:topLinePunct w:val="0"/>
              <w:autoSpaceDE/>
              <w:autoSpaceDN/>
              <w:bidi w:val="0"/>
              <w:adjustRightInd/>
              <w:snapToGrid/>
              <w:ind w:firstLine="2520" w:firstLineChars="1200"/>
              <w:textAlignment w:val="auto"/>
              <w:outlineLvl w:val="9"/>
            </w:pPr>
            <w:r>
              <w:rPr>
                <w:rFonts w:hint="eastAsia"/>
              </w:rPr>
              <w:t>（盖章）</w:t>
            </w:r>
          </w:p>
          <w:p w14:paraId="4D5E3341">
            <w:pPr>
              <w:keepNext w:val="0"/>
              <w:keepLines w:val="0"/>
              <w:pageBreakBefore w:val="0"/>
              <w:widowControl w:val="0"/>
              <w:kinsoku/>
              <w:wordWrap/>
              <w:overflowPunct/>
              <w:topLinePunct w:val="0"/>
              <w:autoSpaceDE/>
              <w:autoSpaceDN/>
              <w:bidi w:val="0"/>
              <w:adjustRightInd/>
              <w:snapToGrid/>
              <w:jc w:val="right"/>
              <w:textAlignment w:val="auto"/>
              <w:outlineLvl w:val="9"/>
            </w:pPr>
            <w:r>
              <w:rPr>
                <w:rFonts w:hint="eastAsia"/>
              </w:rPr>
              <w:t>年    月    日</w:t>
            </w:r>
          </w:p>
        </w:tc>
      </w:tr>
      <w:tr w14:paraId="6219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9427" w:type="dxa"/>
            <w:gridSpan w:val="5"/>
            <w:tcBorders>
              <w:left w:val="single" w:color="auto" w:sz="12" w:space="0"/>
              <w:bottom w:val="single" w:color="auto" w:sz="12" w:space="0"/>
              <w:right w:val="single" w:color="auto" w:sz="12" w:space="0"/>
            </w:tcBorders>
          </w:tcPr>
          <w:p w14:paraId="1BB2FF62">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学校意见：</w:t>
            </w:r>
          </w:p>
          <w:p w14:paraId="4AEEEFDC">
            <w:pPr>
              <w:keepNext w:val="0"/>
              <w:keepLines w:val="0"/>
              <w:pageBreakBefore w:val="0"/>
              <w:widowControl w:val="0"/>
              <w:kinsoku/>
              <w:wordWrap/>
              <w:overflowPunct/>
              <w:topLinePunct w:val="0"/>
              <w:autoSpaceDE/>
              <w:autoSpaceDN/>
              <w:bidi w:val="0"/>
              <w:adjustRightInd/>
              <w:snapToGrid/>
              <w:jc w:val="left"/>
              <w:textAlignment w:val="auto"/>
              <w:outlineLvl w:val="9"/>
            </w:pPr>
          </w:p>
          <w:p w14:paraId="11AE2D56">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rPr>
              <w:t>主管校领导签字：</w:t>
            </w:r>
          </w:p>
          <w:p w14:paraId="37F676D4">
            <w:pPr>
              <w:keepNext w:val="0"/>
              <w:keepLines w:val="0"/>
              <w:pageBreakBefore w:val="0"/>
              <w:widowControl w:val="0"/>
              <w:kinsoku/>
              <w:wordWrap/>
              <w:overflowPunct/>
              <w:topLinePunct w:val="0"/>
              <w:autoSpaceDE/>
              <w:autoSpaceDN/>
              <w:bidi w:val="0"/>
              <w:adjustRightInd/>
              <w:snapToGrid/>
              <w:ind w:firstLine="2520" w:firstLineChars="1200"/>
              <w:jc w:val="left"/>
              <w:textAlignment w:val="auto"/>
              <w:outlineLvl w:val="9"/>
            </w:pPr>
            <w:r>
              <w:rPr>
                <w:rFonts w:hint="eastAsia"/>
              </w:rPr>
              <w:t>（盖章）</w:t>
            </w:r>
          </w:p>
          <w:p w14:paraId="7A8C4C0C">
            <w:pPr>
              <w:keepNext w:val="0"/>
              <w:keepLines w:val="0"/>
              <w:pageBreakBefore w:val="0"/>
              <w:widowControl w:val="0"/>
              <w:kinsoku/>
              <w:wordWrap/>
              <w:overflowPunct/>
              <w:topLinePunct w:val="0"/>
              <w:autoSpaceDE/>
              <w:autoSpaceDN/>
              <w:bidi w:val="0"/>
              <w:adjustRightInd/>
              <w:snapToGrid/>
              <w:jc w:val="left"/>
              <w:textAlignment w:val="auto"/>
              <w:outlineLvl w:val="9"/>
            </w:pPr>
          </w:p>
          <w:p w14:paraId="75B9379F">
            <w:pPr>
              <w:keepNext w:val="0"/>
              <w:keepLines w:val="0"/>
              <w:pageBreakBefore w:val="0"/>
              <w:widowControl w:val="0"/>
              <w:kinsoku/>
              <w:wordWrap/>
              <w:overflowPunct/>
              <w:topLinePunct w:val="0"/>
              <w:autoSpaceDE/>
              <w:autoSpaceDN/>
              <w:bidi w:val="0"/>
              <w:adjustRightInd/>
              <w:snapToGrid/>
              <w:jc w:val="right"/>
              <w:textAlignment w:val="auto"/>
              <w:outlineLvl w:val="9"/>
            </w:pPr>
            <w:r>
              <w:rPr>
                <w:rFonts w:hint="eastAsia"/>
              </w:rPr>
              <w:t>年    月    日</w:t>
            </w:r>
          </w:p>
        </w:tc>
      </w:tr>
    </w:tbl>
    <w:p w14:paraId="439B44F2">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hint="eastAsia"/>
          <w:sz w:val="18"/>
          <w:szCs w:val="18"/>
        </w:rPr>
      </w:pPr>
      <w:r>
        <w:rPr>
          <w:rFonts w:hint="eastAsia"/>
          <w:sz w:val="18"/>
          <w:szCs w:val="18"/>
        </w:rPr>
        <w:t>注：1、职能部门项目负责人不需院（部）签署意见，直接由教务处签署意见。</w:t>
      </w:r>
    </w:p>
    <w:p w14:paraId="17F59BAF">
      <w:r>
        <w:rPr>
          <w:rFonts w:hint="eastAsia"/>
          <w:sz w:val="18"/>
          <w:szCs w:val="18"/>
        </w:rPr>
        <w:t>2、本表一式三份，院（部）、教务处审批后，课题负责人、院（部）、教务处各留存一份。</w:t>
      </w: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zZjA4NzY4ZjY1NTRiZmE4MTE2ZDE2MmZhZjgwZGEifQ=="/>
  </w:docVars>
  <w:rsids>
    <w:rsidRoot w:val="006F0E0D"/>
    <w:rsid w:val="00063B4A"/>
    <w:rsid w:val="00066A6C"/>
    <w:rsid w:val="0008705C"/>
    <w:rsid w:val="000C4EBC"/>
    <w:rsid w:val="000F4952"/>
    <w:rsid w:val="0015586A"/>
    <w:rsid w:val="001957D9"/>
    <w:rsid w:val="00240924"/>
    <w:rsid w:val="00250A43"/>
    <w:rsid w:val="00252E55"/>
    <w:rsid w:val="00330395"/>
    <w:rsid w:val="00344FB7"/>
    <w:rsid w:val="003B3F21"/>
    <w:rsid w:val="003E7A5F"/>
    <w:rsid w:val="004538B2"/>
    <w:rsid w:val="004A3647"/>
    <w:rsid w:val="0054271A"/>
    <w:rsid w:val="00555201"/>
    <w:rsid w:val="005B42FA"/>
    <w:rsid w:val="005E596C"/>
    <w:rsid w:val="005F3720"/>
    <w:rsid w:val="00603B6E"/>
    <w:rsid w:val="0065428B"/>
    <w:rsid w:val="0067788E"/>
    <w:rsid w:val="0068681B"/>
    <w:rsid w:val="006F0E0D"/>
    <w:rsid w:val="007D1BB1"/>
    <w:rsid w:val="009201C8"/>
    <w:rsid w:val="00982031"/>
    <w:rsid w:val="009B5E90"/>
    <w:rsid w:val="009D1538"/>
    <w:rsid w:val="00B92C9B"/>
    <w:rsid w:val="00BF6759"/>
    <w:rsid w:val="00C23B91"/>
    <w:rsid w:val="00C65A6C"/>
    <w:rsid w:val="00C8270D"/>
    <w:rsid w:val="00CC0782"/>
    <w:rsid w:val="00CC3D32"/>
    <w:rsid w:val="00CC63D1"/>
    <w:rsid w:val="00D41817"/>
    <w:rsid w:val="00D61C36"/>
    <w:rsid w:val="00D82608"/>
    <w:rsid w:val="00DA0B27"/>
    <w:rsid w:val="00E0002B"/>
    <w:rsid w:val="00E06026"/>
    <w:rsid w:val="00E152A8"/>
    <w:rsid w:val="00E25FE9"/>
    <w:rsid w:val="00E34FA3"/>
    <w:rsid w:val="00E80B0D"/>
    <w:rsid w:val="00EB673F"/>
    <w:rsid w:val="00EC76E2"/>
    <w:rsid w:val="00F767EE"/>
    <w:rsid w:val="00FB44C4"/>
    <w:rsid w:val="026F0600"/>
    <w:rsid w:val="048A733C"/>
    <w:rsid w:val="05D21720"/>
    <w:rsid w:val="08EE37B5"/>
    <w:rsid w:val="090B7225"/>
    <w:rsid w:val="0D2210AE"/>
    <w:rsid w:val="0E121D8E"/>
    <w:rsid w:val="10B4026F"/>
    <w:rsid w:val="14D21D8B"/>
    <w:rsid w:val="185F4F64"/>
    <w:rsid w:val="1CDD06D8"/>
    <w:rsid w:val="1E88104D"/>
    <w:rsid w:val="1EC63A29"/>
    <w:rsid w:val="1EE51433"/>
    <w:rsid w:val="1FB94549"/>
    <w:rsid w:val="1FCD30FB"/>
    <w:rsid w:val="20232D1B"/>
    <w:rsid w:val="203B1E6E"/>
    <w:rsid w:val="20582A63"/>
    <w:rsid w:val="207417C9"/>
    <w:rsid w:val="20D02EA3"/>
    <w:rsid w:val="23140C60"/>
    <w:rsid w:val="24561911"/>
    <w:rsid w:val="287C662A"/>
    <w:rsid w:val="28DF7337"/>
    <w:rsid w:val="2AE37390"/>
    <w:rsid w:val="2B204A27"/>
    <w:rsid w:val="2D855015"/>
    <w:rsid w:val="2E5F5866"/>
    <w:rsid w:val="31320090"/>
    <w:rsid w:val="362B0A87"/>
    <w:rsid w:val="36996C83"/>
    <w:rsid w:val="378D6FA0"/>
    <w:rsid w:val="37976071"/>
    <w:rsid w:val="38C06E2A"/>
    <w:rsid w:val="38C42E95"/>
    <w:rsid w:val="394B1390"/>
    <w:rsid w:val="397C0BA5"/>
    <w:rsid w:val="39F43AB2"/>
    <w:rsid w:val="3A856654"/>
    <w:rsid w:val="3ACA050B"/>
    <w:rsid w:val="3ADB2718"/>
    <w:rsid w:val="3B4B0CC2"/>
    <w:rsid w:val="3B5D137F"/>
    <w:rsid w:val="3C36615F"/>
    <w:rsid w:val="3CCE7D20"/>
    <w:rsid w:val="3D311C7C"/>
    <w:rsid w:val="3D734E8A"/>
    <w:rsid w:val="3DC3040A"/>
    <w:rsid w:val="3ED01E68"/>
    <w:rsid w:val="3F340649"/>
    <w:rsid w:val="3FE13309"/>
    <w:rsid w:val="431E3E1F"/>
    <w:rsid w:val="454676EB"/>
    <w:rsid w:val="47A022DF"/>
    <w:rsid w:val="48036E0A"/>
    <w:rsid w:val="49B900C8"/>
    <w:rsid w:val="4A331C29"/>
    <w:rsid w:val="4BFD4BF1"/>
    <w:rsid w:val="4C0231EF"/>
    <w:rsid w:val="4C59281D"/>
    <w:rsid w:val="4CC0469F"/>
    <w:rsid w:val="4CC96874"/>
    <w:rsid w:val="4D461A05"/>
    <w:rsid w:val="4D714FBA"/>
    <w:rsid w:val="4DD85EA0"/>
    <w:rsid w:val="4DE80F7C"/>
    <w:rsid w:val="530120AA"/>
    <w:rsid w:val="53A24BCD"/>
    <w:rsid w:val="54921C42"/>
    <w:rsid w:val="570F3352"/>
    <w:rsid w:val="572F3399"/>
    <w:rsid w:val="57FA1FD8"/>
    <w:rsid w:val="580713F2"/>
    <w:rsid w:val="589B2456"/>
    <w:rsid w:val="59B461B6"/>
    <w:rsid w:val="5AF365E8"/>
    <w:rsid w:val="5BB702C6"/>
    <w:rsid w:val="5BCA1CC1"/>
    <w:rsid w:val="5C492AA4"/>
    <w:rsid w:val="5E6C3504"/>
    <w:rsid w:val="5F091204"/>
    <w:rsid w:val="5F446096"/>
    <w:rsid w:val="615F644A"/>
    <w:rsid w:val="61736957"/>
    <w:rsid w:val="62312A9A"/>
    <w:rsid w:val="63754C08"/>
    <w:rsid w:val="63AE3981"/>
    <w:rsid w:val="64B45D6B"/>
    <w:rsid w:val="677A63E7"/>
    <w:rsid w:val="6A445335"/>
    <w:rsid w:val="6AC0024C"/>
    <w:rsid w:val="6B5B77F9"/>
    <w:rsid w:val="6C600AC4"/>
    <w:rsid w:val="6D154D66"/>
    <w:rsid w:val="6FC738F1"/>
    <w:rsid w:val="7027119D"/>
    <w:rsid w:val="73D239B1"/>
    <w:rsid w:val="742A559B"/>
    <w:rsid w:val="763E74CA"/>
    <w:rsid w:val="77071BC4"/>
    <w:rsid w:val="7A17211E"/>
    <w:rsid w:val="7E1A2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99"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6"/>
    <w:basedOn w:val="1"/>
    <w:next w:val="1"/>
    <w:link w:val="27"/>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Body Text"/>
    <w:basedOn w:val="1"/>
    <w:qFormat/>
    <w:uiPriority w:val="1"/>
    <w:pPr>
      <w:autoSpaceDE w:val="0"/>
      <w:autoSpaceDN w:val="0"/>
      <w:ind w:left="120" w:firstLine="559"/>
      <w:jc w:val="left"/>
    </w:pPr>
    <w:rPr>
      <w:rFonts w:ascii="仿宋" w:hAnsi="仿宋" w:eastAsia="仿宋" w:cs="仿宋"/>
      <w:kern w:val="0"/>
      <w:sz w:val="28"/>
      <w:szCs w:val="28"/>
      <w:lang w:val="zh-CN" w:bidi="zh-CN"/>
    </w:rPr>
  </w:style>
  <w:style w:type="paragraph" w:styleId="6">
    <w:name w:val="Plain Text"/>
    <w:basedOn w:val="1"/>
    <w:qFormat/>
    <w:uiPriority w:val="0"/>
    <w:rPr>
      <w:rFonts w:ascii="宋体" w:hAnsi="Courier New" w:cs="Courier New"/>
      <w:sz w:val="24"/>
      <w:szCs w:val="21"/>
    </w:rPr>
  </w:style>
  <w:style w:type="paragraph" w:styleId="7">
    <w:name w:val="Body Text Indent 2"/>
    <w:basedOn w:val="1"/>
    <w:qFormat/>
    <w:uiPriority w:val="0"/>
    <w:pPr>
      <w:ind w:firstLine="510"/>
    </w:pPr>
    <w:rPr>
      <w:rFonts w:ascii="Times New Roman" w:hAnsi="Times New Roman" w:eastAsia="方正仿宋简体" w:cs="Times New Roman"/>
      <w:sz w:val="32"/>
    </w:rPr>
  </w:style>
  <w:style w:type="paragraph" w:styleId="8">
    <w:name w:val="Balloon Text"/>
    <w:basedOn w:val="1"/>
    <w:link w:val="20"/>
    <w:qFormat/>
    <w:uiPriority w:val="0"/>
    <w:rPr>
      <w:sz w:val="18"/>
      <w:szCs w:val="18"/>
    </w:rPr>
  </w:style>
  <w:style w:type="paragraph" w:styleId="9">
    <w:name w:val="footer"/>
    <w:basedOn w:val="1"/>
    <w:link w:val="22"/>
    <w:unhideWhenUsed/>
    <w:qFormat/>
    <w:uiPriority w:val="0"/>
    <w:pPr>
      <w:tabs>
        <w:tab w:val="center" w:pos="4153"/>
        <w:tab w:val="right" w:pos="8306"/>
      </w:tabs>
      <w:snapToGrid w:val="0"/>
      <w:jc w:val="left"/>
    </w:pPr>
    <w:rPr>
      <w:sz w:val="18"/>
      <w:szCs w:val="18"/>
    </w:rPr>
  </w:style>
  <w:style w:type="paragraph" w:styleId="10">
    <w:name w:val="header"/>
    <w:basedOn w:val="1"/>
    <w:link w:val="21"/>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itle"/>
    <w:basedOn w:val="1"/>
    <w:next w:val="1"/>
    <w:link w:val="26"/>
    <w:qFormat/>
    <w:uiPriority w:val="0"/>
    <w:pPr>
      <w:spacing w:before="240" w:after="60"/>
      <w:jc w:val="center"/>
      <w:outlineLvl w:val="0"/>
    </w:pPr>
    <w:rPr>
      <w:rFonts w:asciiTheme="majorHAnsi" w:hAnsiTheme="majorHAnsi" w:eastAsiaTheme="majorEastAsia" w:cstheme="majorBidi"/>
      <w:b/>
      <w:bCs/>
      <w:sz w:val="32"/>
      <w:szCs w:val="32"/>
    </w:rPr>
  </w:style>
  <w:style w:type="paragraph" w:styleId="12">
    <w:name w:val="annotation subject"/>
    <w:basedOn w:val="4"/>
    <w:next w:val="4"/>
    <w:link w:val="19"/>
    <w:qFormat/>
    <w:uiPriority w:val="0"/>
    <w:rPr>
      <w:b/>
      <w:bCs/>
    </w:rPr>
  </w:style>
  <w:style w:type="paragraph" w:styleId="13">
    <w:name w:val="Body Text First Indent"/>
    <w:basedOn w:val="5"/>
    <w:next w:val="1"/>
    <w:qFormat/>
    <w:uiPriority w:val="99"/>
    <w:pPr>
      <w:ind w:firstLine="64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qFormat/>
    <w:uiPriority w:val="0"/>
    <w:rPr>
      <w:sz w:val="21"/>
      <w:szCs w:val="21"/>
    </w:rPr>
  </w:style>
  <w:style w:type="character" w:customStyle="1" w:styleId="18">
    <w:name w:val="批注文字 字符"/>
    <w:basedOn w:val="16"/>
    <w:link w:val="4"/>
    <w:qFormat/>
    <w:uiPriority w:val="0"/>
    <w:rPr>
      <w:kern w:val="2"/>
      <w:sz w:val="21"/>
      <w:szCs w:val="24"/>
    </w:rPr>
  </w:style>
  <w:style w:type="character" w:customStyle="1" w:styleId="19">
    <w:name w:val="批注主题 字符"/>
    <w:basedOn w:val="18"/>
    <w:link w:val="12"/>
    <w:qFormat/>
    <w:uiPriority w:val="0"/>
    <w:rPr>
      <w:b/>
      <w:bCs/>
      <w:kern w:val="2"/>
      <w:sz w:val="21"/>
      <w:szCs w:val="24"/>
    </w:rPr>
  </w:style>
  <w:style w:type="character" w:customStyle="1" w:styleId="20">
    <w:name w:val="批注框文本 字符"/>
    <w:basedOn w:val="16"/>
    <w:link w:val="8"/>
    <w:qFormat/>
    <w:uiPriority w:val="0"/>
    <w:rPr>
      <w:kern w:val="2"/>
      <w:sz w:val="18"/>
      <w:szCs w:val="18"/>
    </w:rPr>
  </w:style>
  <w:style w:type="character" w:customStyle="1" w:styleId="21">
    <w:name w:val="页眉 字符"/>
    <w:basedOn w:val="16"/>
    <w:link w:val="10"/>
    <w:qFormat/>
    <w:uiPriority w:val="0"/>
    <w:rPr>
      <w:kern w:val="2"/>
      <w:sz w:val="18"/>
      <w:szCs w:val="18"/>
    </w:rPr>
  </w:style>
  <w:style w:type="character" w:customStyle="1" w:styleId="22">
    <w:name w:val="页脚 字符"/>
    <w:basedOn w:val="16"/>
    <w:link w:val="9"/>
    <w:qFormat/>
    <w:uiPriority w:val="0"/>
    <w:rPr>
      <w:kern w:val="2"/>
      <w:sz w:val="18"/>
      <w:szCs w:val="18"/>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4">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5">
    <w:name w:val="标题 1 字符"/>
    <w:basedOn w:val="16"/>
    <w:link w:val="2"/>
    <w:qFormat/>
    <w:uiPriority w:val="9"/>
    <w:rPr>
      <w:rFonts w:ascii="宋体" w:hAnsi="宋体" w:eastAsia="宋体" w:cs="宋体"/>
      <w:b/>
      <w:bCs/>
      <w:kern w:val="36"/>
      <w:sz w:val="48"/>
      <w:szCs w:val="48"/>
    </w:rPr>
  </w:style>
  <w:style w:type="character" w:customStyle="1" w:styleId="26">
    <w:name w:val="标题 字符"/>
    <w:basedOn w:val="16"/>
    <w:link w:val="11"/>
    <w:qFormat/>
    <w:uiPriority w:val="0"/>
    <w:rPr>
      <w:rFonts w:asciiTheme="majorHAnsi" w:hAnsiTheme="majorHAnsi" w:eastAsiaTheme="majorEastAsia" w:cstheme="majorBidi"/>
      <w:b/>
      <w:bCs/>
      <w:kern w:val="2"/>
      <w:sz w:val="32"/>
      <w:szCs w:val="32"/>
    </w:rPr>
  </w:style>
  <w:style w:type="character" w:customStyle="1" w:styleId="27">
    <w:name w:val="标题 6 字符"/>
    <w:basedOn w:val="16"/>
    <w:link w:val="3"/>
    <w:semiHidden/>
    <w:qFormat/>
    <w:uiPriority w:val="0"/>
    <w:rPr>
      <w:rFonts w:asciiTheme="majorHAnsi" w:hAnsiTheme="majorHAnsi" w:eastAsiaTheme="majorEastAsia" w:cstheme="majorBidi"/>
      <w:b/>
      <w:bCs/>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11</Pages>
  <Words>3390</Words>
  <Characters>3430</Characters>
  <Lines>34</Lines>
  <Paragraphs>9</Paragraphs>
  <TotalTime>1</TotalTime>
  <ScaleCrop>false</ScaleCrop>
  <LinksUpToDate>false</LinksUpToDate>
  <CharactersWithSpaces>4471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2022-03-15T02:21:00Z</dcterms:created>
  <dc:creator>admin</dc:creator>
  <cp:lastModifiedBy>Ajay阿杰</cp:lastModifiedBy>
  <cp:lastPrinted>2022-05-16T05:28:00Z</cp:lastPrinted>
  <dcterms:modified xsi:type="dcterms:W3CDTF">2025-04-14T03:51:24Z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0467F9266AE249AFBF774C3CD15C6592</vt:lpwstr>
  </property>
</Properties>
</file>